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71415" w14:textId="01E796B3" w:rsidR="003A1B0E" w:rsidRDefault="009E1F3B" w:rsidP="00B0589E">
      <w:pPr>
        <w:spacing w:line="360" w:lineRule="auto"/>
        <w:jc w:val="both"/>
        <w:rPr>
          <w:rFonts w:ascii="Noto Sans" w:hAnsi="Noto Sans" w:cs="Noto Sans"/>
          <w:sz w:val="19"/>
          <w:szCs w:val="19"/>
          <w:lang w:val="es-MX"/>
        </w:rPr>
      </w:pPr>
      <w:r>
        <w:rPr>
          <w:noProof/>
        </w:rPr>
        <mc:AlternateContent>
          <mc:Choice Requires="wps">
            <w:drawing>
              <wp:anchor distT="0" distB="0" distL="114300" distR="114300" simplePos="0" relativeHeight="251657728" behindDoc="0" locked="0" layoutInCell="1" allowOverlap="1" wp14:anchorId="51227FE5" wp14:editId="4FDD8FEF">
                <wp:simplePos x="0" y="0"/>
                <wp:positionH relativeFrom="column">
                  <wp:posOffset>-356235</wp:posOffset>
                </wp:positionH>
                <wp:positionV relativeFrom="paragraph">
                  <wp:posOffset>-448310</wp:posOffset>
                </wp:positionV>
                <wp:extent cx="3784600" cy="706755"/>
                <wp:effectExtent l="0" t="0" r="0" b="0"/>
                <wp:wrapSquare wrapText="bothSides"/>
                <wp:docPr id="1377943684"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706755"/>
                        </a:xfrm>
                        <a:prstGeom prst="rect">
                          <a:avLst/>
                        </a:prstGeom>
                        <a:noFill/>
                        <a:ln>
                          <a:noFill/>
                        </a:ln>
                        <a:effectLst/>
                      </wps:spPr>
                      <wps:txbx>
                        <w:txbxContent>
                          <w:p w14:paraId="4D4BE089" w14:textId="77777777" w:rsidR="00B0589E" w:rsidRDefault="00B0589E" w:rsidP="00B0589E">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72F1CAAC"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40F91FB2"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3041C934"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División de Transportes y Operación</w:t>
                            </w:r>
                          </w:p>
                          <w:p w14:paraId="0459C9B1" w14:textId="2F39890F" w:rsidR="00DA1B19" w:rsidRPr="004E0D31" w:rsidRDefault="00DA1B19" w:rsidP="00330DC8">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27FE5" id="_x0000_t202" coordsize="21600,21600" o:spt="202" path="m,l,21600r21600,l21600,xe">
                <v:stroke joinstyle="miter"/>
                <v:path gradientshapeok="t" o:connecttype="rect"/>
              </v:shapetype>
              <v:shape id="Cuadro de texto 1" o:spid="_x0000_s1026" type="#_x0000_t202" style="position:absolute;left:0;text-align:left;margin-left:-28.05pt;margin-top:-35.3pt;width:298pt;height:5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" filled="f" stroked="f">
                <v:textbox inset="0,0,0,0">
                  <w:txbxContent>
                    <w:p w14:paraId="4D4BE089" w14:textId="77777777" w:rsidR="00B0589E" w:rsidRDefault="00B0589E" w:rsidP="00B0589E">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72F1CAAC"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40F91FB2"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3041C934"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División de Transportes y Operación</w:t>
                      </w:r>
                    </w:p>
                    <w:p w14:paraId="0459C9B1" w14:textId="2F39890F" w:rsidR="00DA1B19" w:rsidRPr="004E0D31" w:rsidRDefault="00DA1B19" w:rsidP="00330DC8">
                      <w:pPr>
                        <w:spacing w:after="40" w:line="220" w:lineRule="exact"/>
                        <w:rPr>
                          <w:rFonts w:ascii="Noto Sans" w:hAnsi="Noto Sans" w:cs="Noto Sans"/>
                          <w:sz w:val="20"/>
                          <w:szCs w:val="20"/>
                        </w:rPr>
                      </w:pPr>
                    </w:p>
                  </w:txbxContent>
                </v:textbox>
                <w10:wrap type="square"/>
              </v:shape>
            </w:pict>
          </mc:Fallback>
        </mc:AlternateContent>
      </w:r>
    </w:p>
    <w:p w14:paraId="13949843" w14:textId="77777777" w:rsidR="001415C0" w:rsidRDefault="001415C0" w:rsidP="00B0589E">
      <w:pPr>
        <w:spacing w:line="360" w:lineRule="auto"/>
        <w:jc w:val="both"/>
        <w:rPr>
          <w:rFonts w:ascii="Noto Sans" w:hAnsi="Noto Sans" w:cs="Noto Sans"/>
          <w:sz w:val="19"/>
          <w:szCs w:val="19"/>
          <w:lang w:val="es-MX"/>
        </w:rPr>
      </w:pPr>
    </w:p>
    <w:p w14:paraId="235233B7" w14:textId="77777777" w:rsidR="00642803" w:rsidRDefault="00642803" w:rsidP="00C9662D">
      <w:pPr>
        <w:spacing w:before="100" w:beforeAutospacing="1" w:after="100" w:afterAutospacing="1" w:line="276" w:lineRule="auto"/>
        <w:jc w:val="center"/>
        <w:rPr>
          <w:rFonts w:ascii="Noto Sans" w:hAnsi="Noto Sans" w:cs="Noto Sans"/>
          <w:b/>
          <w:sz w:val="22"/>
          <w:szCs w:val="22"/>
        </w:rPr>
      </w:pPr>
    </w:p>
    <w:p w14:paraId="5A9BC6E2" w14:textId="1704843F" w:rsidR="0032214B" w:rsidRPr="00FC12BE" w:rsidRDefault="0032214B" w:rsidP="00C9662D">
      <w:pPr>
        <w:spacing w:before="100" w:beforeAutospacing="1" w:after="100" w:afterAutospacing="1" w:line="276" w:lineRule="auto"/>
        <w:jc w:val="center"/>
        <w:rPr>
          <w:rFonts w:ascii="Noto Sans" w:hAnsi="Noto Sans" w:cs="Noto Sans"/>
          <w:b/>
          <w:sz w:val="22"/>
          <w:szCs w:val="22"/>
        </w:rPr>
      </w:pPr>
      <w:r w:rsidRPr="00FC12BE">
        <w:rPr>
          <w:rFonts w:ascii="Noto Sans" w:hAnsi="Noto Sans" w:cs="Noto Sans"/>
          <w:b/>
          <w:sz w:val="22"/>
          <w:szCs w:val="22"/>
        </w:rPr>
        <w:t>TÉRMINOS Y CONDICIONES</w:t>
      </w:r>
    </w:p>
    <w:p w14:paraId="2529BF91" w14:textId="6D5BABBA" w:rsidR="0032214B" w:rsidRPr="00FC12BE" w:rsidRDefault="0032214B" w:rsidP="00C9662D">
      <w:pPr>
        <w:spacing w:before="100" w:beforeAutospacing="1" w:after="100" w:afterAutospacing="1" w:line="276" w:lineRule="auto"/>
        <w:jc w:val="center"/>
        <w:rPr>
          <w:rFonts w:ascii="Noto Sans" w:hAnsi="Noto Sans" w:cs="Noto Sans"/>
          <w:b/>
          <w:sz w:val="22"/>
          <w:szCs w:val="22"/>
        </w:rPr>
      </w:pPr>
      <w:r w:rsidRPr="00FC12BE">
        <w:rPr>
          <w:rFonts w:ascii="Noto Sans" w:hAnsi="Noto Sans" w:cs="Noto Sans"/>
          <w:b/>
          <w:sz w:val="22"/>
          <w:szCs w:val="22"/>
        </w:rPr>
        <w:t>“ARRENDAMIENTO DE VEHÍCULOS DE CARGA PARA ÓRGANOS DE OPERACIÓN ADMINISTRATIVA DESCONCENTRADA</w:t>
      </w:r>
      <w:r w:rsidR="002668DD">
        <w:rPr>
          <w:rFonts w:ascii="Noto Sans" w:hAnsi="Noto Sans" w:cs="Noto Sans"/>
          <w:b/>
          <w:sz w:val="22"/>
          <w:szCs w:val="22"/>
        </w:rPr>
        <w:t xml:space="preserve"> Y NIVEL CENTRAL</w:t>
      </w:r>
      <w:r w:rsidRPr="00FC12BE">
        <w:rPr>
          <w:rFonts w:ascii="Noto Sans" w:hAnsi="Noto Sans" w:cs="Noto Sans"/>
          <w:b/>
          <w:sz w:val="22"/>
          <w:szCs w:val="22"/>
        </w:rPr>
        <w:t>”</w:t>
      </w:r>
    </w:p>
    <w:p w14:paraId="4DA6F3FE" w14:textId="77777777" w:rsidR="0032214B" w:rsidRPr="00FC12BE" w:rsidRDefault="0032214B" w:rsidP="00C9662D">
      <w:pPr>
        <w:spacing w:line="276" w:lineRule="auto"/>
        <w:jc w:val="both"/>
        <w:rPr>
          <w:rFonts w:ascii="Noto Sans" w:eastAsia="Times New Roman" w:hAnsi="Noto Sans" w:cs="Noto Sans"/>
          <w:sz w:val="22"/>
          <w:szCs w:val="22"/>
          <w:lang w:eastAsia="es-MX"/>
        </w:rPr>
      </w:pPr>
      <w:r w:rsidRPr="00FC12BE">
        <w:rPr>
          <w:rFonts w:ascii="Noto Sans" w:eastAsia="Times New Roman" w:hAnsi="Noto Sans" w:cs="Noto Sans"/>
          <w:sz w:val="22"/>
          <w:szCs w:val="22"/>
          <w:lang w:eastAsia="es-MX"/>
        </w:rPr>
        <w:t>De conformidad a lo señalado en el numeral 4.24.4 de las Políticas, Bases y Lineamientos en Materia de Adquisiciones, Arrendamientos y Servicios del Instituto Mexicano del Seguro Social.</w:t>
      </w:r>
    </w:p>
    <w:p w14:paraId="18EB3AB5" w14:textId="77777777" w:rsidR="0032214B" w:rsidRPr="00FC12BE" w:rsidRDefault="0032214B" w:rsidP="00C9662D">
      <w:pPr>
        <w:pStyle w:val="Prrafodelista"/>
        <w:spacing w:after="0" w:line="276" w:lineRule="auto"/>
        <w:ind w:left="0"/>
        <w:jc w:val="both"/>
        <w:rPr>
          <w:rFonts w:ascii="Noto Sans" w:eastAsia="Aptos" w:hAnsi="Noto Sans" w:cs="Noto Sans"/>
          <w:sz w:val="22"/>
          <w:szCs w:val="22"/>
          <w:lang w:eastAsia="en-US"/>
        </w:rPr>
      </w:pPr>
      <w:r w:rsidRPr="00FC12BE">
        <w:rPr>
          <w:rFonts w:ascii="Noto Sans" w:eastAsia="Times New Roman" w:hAnsi="Noto Sans" w:cs="Noto Sans"/>
          <w:b/>
          <w:sz w:val="22"/>
          <w:szCs w:val="22"/>
          <w:lang w:val="es-ES_tradnl"/>
        </w:rPr>
        <w:tab/>
      </w:r>
    </w:p>
    <w:p w14:paraId="1337E6A8" w14:textId="77777777" w:rsidR="0032214B" w:rsidRPr="00FC12BE" w:rsidRDefault="0032214B" w:rsidP="00FC12BE">
      <w:pPr>
        <w:pStyle w:val="Prrafodelista"/>
        <w:numPr>
          <w:ilvl w:val="0"/>
          <w:numId w:val="3"/>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b/>
          <w:bCs/>
          <w:sz w:val="22"/>
          <w:szCs w:val="22"/>
        </w:rPr>
        <w:t xml:space="preserve">Vigencia de la contratación y ejercicio presupuestal al que corresponda. </w:t>
      </w:r>
    </w:p>
    <w:p w14:paraId="629877A5" w14:textId="77777777" w:rsidR="0032214B" w:rsidRPr="00FC12BE" w:rsidRDefault="0032214B" w:rsidP="00FC12BE">
      <w:pPr>
        <w:pStyle w:val="Prrafodelista"/>
        <w:spacing w:before="100" w:beforeAutospacing="1" w:after="100" w:afterAutospacing="1" w:line="276" w:lineRule="auto"/>
        <w:ind w:left="142"/>
        <w:jc w:val="both"/>
        <w:rPr>
          <w:rFonts w:ascii="Noto Sans" w:hAnsi="Noto Sans" w:cs="Noto Sans"/>
          <w:b/>
          <w:bCs/>
          <w:sz w:val="22"/>
          <w:szCs w:val="22"/>
        </w:rPr>
      </w:pPr>
    </w:p>
    <w:p w14:paraId="0E32F320" w14:textId="77777777" w:rsidR="0032214B" w:rsidRPr="00FC12BE" w:rsidRDefault="0032214B" w:rsidP="00FC12BE">
      <w:pPr>
        <w:pStyle w:val="Prrafodelista"/>
        <w:spacing w:before="100" w:beforeAutospacing="1" w:after="100" w:afterAutospacing="1" w:line="276" w:lineRule="auto"/>
        <w:ind w:left="0"/>
        <w:jc w:val="both"/>
        <w:rPr>
          <w:rFonts w:ascii="Noto Sans" w:hAnsi="Noto Sans" w:cs="Noto Sans"/>
          <w:sz w:val="22"/>
          <w:szCs w:val="22"/>
        </w:rPr>
      </w:pPr>
      <w:r w:rsidRPr="00FC12BE">
        <w:rPr>
          <w:rFonts w:ascii="Noto Sans" w:hAnsi="Noto Sans" w:cs="Noto Sans"/>
          <w:sz w:val="22"/>
          <w:szCs w:val="22"/>
        </w:rPr>
        <w:t>La vigencia contractual y vigencia del arrendamiento se requiere bajo el escenario y de acuerdo a la temporalidad que se expone;</w:t>
      </w:r>
    </w:p>
    <w:p w14:paraId="53A5C19B" w14:textId="77777777" w:rsidR="0032214B" w:rsidRPr="00FC12BE" w:rsidRDefault="0032214B" w:rsidP="00FC12BE">
      <w:pPr>
        <w:tabs>
          <w:tab w:val="left" w:pos="3450"/>
        </w:tabs>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Vigencia del Contrato.</w:t>
      </w:r>
    </w:p>
    <w:p w14:paraId="19012CE1" w14:textId="04F69670"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La vigencia del contrato será a partir del </w:t>
      </w:r>
      <w:r w:rsidR="002668DD">
        <w:rPr>
          <w:rFonts w:ascii="Noto Sans" w:hAnsi="Noto Sans" w:cs="Noto Sans"/>
          <w:sz w:val="22"/>
          <w:szCs w:val="22"/>
        </w:rPr>
        <w:t>01 de noviembre</w:t>
      </w:r>
      <w:r w:rsidR="00D61EB5" w:rsidRPr="00FC12BE">
        <w:rPr>
          <w:rFonts w:ascii="Noto Sans" w:hAnsi="Noto Sans" w:cs="Noto Sans"/>
          <w:sz w:val="22"/>
          <w:szCs w:val="22"/>
        </w:rPr>
        <w:t xml:space="preserve"> y hasta el 31 de diciembre de 2025.</w:t>
      </w:r>
    </w:p>
    <w:p w14:paraId="5D2377D9"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Con independencia de la vigencia estipulada y de acuerdo con las necesidades de EL INSTITUTO el contrato se podrá dar por terminado anticipadamente sin responsabilidad para EL INSTITUTO.</w:t>
      </w:r>
    </w:p>
    <w:p w14:paraId="34B99DF1"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Vigencia del Arrendamiento.</w:t>
      </w:r>
    </w:p>
    <w:p w14:paraId="4FED05C9" w14:textId="6FE5299D"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La vigencia para el Arrendamiento será a partir del </w:t>
      </w:r>
      <w:r w:rsidR="002668DD">
        <w:rPr>
          <w:rFonts w:ascii="Noto Sans" w:hAnsi="Noto Sans" w:cs="Noto Sans"/>
          <w:sz w:val="22"/>
          <w:szCs w:val="22"/>
        </w:rPr>
        <w:t>01 de noviembre</w:t>
      </w:r>
      <w:r w:rsidR="00327AB2" w:rsidRPr="00FC12BE">
        <w:rPr>
          <w:rFonts w:ascii="Noto Sans" w:hAnsi="Noto Sans" w:cs="Noto Sans"/>
          <w:sz w:val="22"/>
          <w:szCs w:val="22"/>
        </w:rPr>
        <w:t xml:space="preserve"> y hasta el 31 de diciembre de 2025.</w:t>
      </w:r>
    </w:p>
    <w:p w14:paraId="5303C4B0" w14:textId="560D46B5" w:rsidR="0032214B" w:rsidRPr="00FC12BE" w:rsidRDefault="0032214B" w:rsidP="00FC12BE">
      <w:pPr>
        <w:pStyle w:val="Prrafodelista"/>
        <w:spacing w:before="100" w:beforeAutospacing="1" w:after="100" w:afterAutospacing="1" w:line="276" w:lineRule="auto"/>
        <w:ind w:left="709" w:hanging="709"/>
        <w:jc w:val="both"/>
        <w:rPr>
          <w:rFonts w:ascii="Noto Sans" w:hAnsi="Noto Sans" w:cs="Noto Sans"/>
          <w:sz w:val="22"/>
          <w:szCs w:val="22"/>
        </w:rPr>
      </w:pPr>
      <w:r w:rsidRPr="00FC12BE">
        <w:rPr>
          <w:rFonts w:ascii="Noto Sans" w:hAnsi="Noto Sans" w:cs="Noto Sans"/>
          <w:sz w:val="22"/>
          <w:szCs w:val="22"/>
        </w:rPr>
        <w:t>El arrendamiento objeto de la presente contratación corresponde al ejercicio 202</w:t>
      </w:r>
      <w:r w:rsidR="00327AB2" w:rsidRPr="00FC12BE">
        <w:rPr>
          <w:rFonts w:ascii="Noto Sans" w:hAnsi="Noto Sans" w:cs="Noto Sans"/>
          <w:sz w:val="22"/>
          <w:szCs w:val="22"/>
        </w:rPr>
        <w:t>5</w:t>
      </w:r>
      <w:r w:rsidRPr="00FC12BE">
        <w:rPr>
          <w:rFonts w:ascii="Noto Sans" w:hAnsi="Noto Sans" w:cs="Noto Sans"/>
          <w:sz w:val="22"/>
          <w:szCs w:val="22"/>
        </w:rPr>
        <w:t>.</w:t>
      </w:r>
    </w:p>
    <w:p w14:paraId="529D7784" w14:textId="77777777" w:rsidR="0032214B" w:rsidRPr="00FC12BE" w:rsidRDefault="0032214B" w:rsidP="00FC12BE">
      <w:pPr>
        <w:pStyle w:val="Prrafodelista"/>
        <w:spacing w:before="100" w:beforeAutospacing="1" w:after="100" w:afterAutospacing="1" w:line="276" w:lineRule="auto"/>
        <w:ind w:left="709" w:hanging="709"/>
        <w:jc w:val="both"/>
        <w:rPr>
          <w:rFonts w:ascii="Noto Sans" w:hAnsi="Noto Sans" w:cs="Noto Sans"/>
          <w:sz w:val="22"/>
          <w:szCs w:val="22"/>
        </w:rPr>
      </w:pPr>
    </w:p>
    <w:p w14:paraId="3207D439" w14:textId="77777777" w:rsidR="00327AB2" w:rsidRPr="00FC12BE" w:rsidRDefault="00327AB2" w:rsidP="00FC12BE">
      <w:pPr>
        <w:pStyle w:val="Prrafodelista"/>
        <w:spacing w:before="100" w:beforeAutospacing="1" w:after="100" w:afterAutospacing="1" w:line="276" w:lineRule="auto"/>
        <w:ind w:left="709" w:hanging="709"/>
        <w:jc w:val="both"/>
        <w:rPr>
          <w:rFonts w:ascii="Noto Sans" w:hAnsi="Noto Sans" w:cs="Noto Sans"/>
          <w:sz w:val="22"/>
          <w:szCs w:val="22"/>
        </w:rPr>
      </w:pPr>
    </w:p>
    <w:p w14:paraId="7DFEEC26" w14:textId="77777777" w:rsidR="0032214B" w:rsidRPr="00FC12BE" w:rsidRDefault="0032214B" w:rsidP="00FC12BE">
      <w:pPr>
        <w:pStyle w:val="Prrafodelista"/>
        <w:numPr>
          <w:ilvl w:val="0"/>
          <w:numId w:val="3"/>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b/>
          <w:bCs/>
          <w:sz w:val="22"/>
          <w:szCs w:val="22"/>
        </w:rPr>
        <w:t>Plazo de entrega del arrendamiento, indicando en su caso, el calendario con programa y condiciones de entregas que corresponda.</w:t>
      </w:r>
    </w:p>
    <w:p w14:paraId="37B66EE8"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Plazo y lugares de entrega de los vehículos</w:t>
      </w:r>
    </w:p>
    <w:p w14:paraId="6CC992EB" w14:textId="5412143F"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Toda vez que se trata de vehículos usados, EL PROVEEDOR contará con un plazo de 20 (veinte) días naturales a partir del inicio de la vigencia del contrato para la entrega de los vehículos, por lo que dicha entrega se realizará en un horario de 10:00 a 15:00 horas en los lugares que se señalan en el “Anexo 2 Tipos de Vehículos, Cantidades a Entregar y </w:t>
      </w:r>
      <w:r w:rsidR="002668DD">
        <w:rPr>
          <w:rFonts w:ascii="Noto Sans" w:hAnsi="Noto Sans" w:cs="Noto Sans"/>
          <w:sz w:val="22"/>
          <w:szCs w:val="22"/>
        </w:rPr>
        <w:t>Domicilios</w:t>
      </w:r>
      <w:r w:rsidRPr="00FC12BE">
        <w:rPr>
          <w:rFonts w:ascii="Noto Sans" w:hAnsi="Noto Sans" w:cs="Noto Sans"/>
          <w:sz w:val="22"/>
          <w:szCs w:val="22"/>
        </w:rPr>
        <w:t>” de los presentes Términos y Condiciones.</w:t>
      </w:r>
    </w:p>
    <w:p w14:paraId="0C163D02"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Condiciones de entrega</w:t>
      </w:r>
    </w:p>
    <w:p w14:paraId="4C2F1DF6"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Los alcances, características y especificaciones técnicas del arrendamiento requerido, se sujetarán a lo establecido en el documento denominado “Anexo 1 Especificaciones Técnicas de los Vehículos” del Anexo Técnico.</w:t>
      </w:r>
    </w:p>
    <w:p w14:paraId="469D54F6" w14:textId="7A15251B"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La contratación del arrendamiento de vehículos (</w:t>
      </w:r>
      <w:r w:rsidR="00695C69" w:rsidRPr="00FC12BE">
        <w:rPr>
          <w:rFonts w:ascii="Noto Sans" w:hAnsi="Noto Sans" w:cs="Noto Sans"/>
          <w:sz w:val="22"/>
          <w:szCs w:val="22"/>
        </w:rPr>
        <w:t>seminuevos</w:t>
      </w:r>
      <w:r w:rsidRPr="00FC12BE">
        <w:rPr>
          <w:rFonts w:ascii="Noto Sans" w:hAnsi="Noto Sans" w:cs="Noto Sans"/>
          <w:sz w:val="22"/>
          <w:szCs w:val="22"/>
        </w:rPr>
        <w:t>) será conforme a lo siguiente:</w:t>
      </w:r>
    </w:p>
    <w:tbl>
      <w:tblPr>
        <w:tblStyle w:val="Tablaconcuadrcula"/>
        <w:tblW w:w="0" w:type="auto"/>
        <w:tblInd w:w="108" w:type="dxa"/>
        <w:tblLook w:val="04A0" w:firstRow="1" w:lastRow="0" w:firstColumn="1" w:lastColumn="0" w:noHBand="0" w:noVBand="1"/>
      </w:tblPr>
      <w:tblGrid>
        <w:gridCol w:w="1205"/>
        <w:gridCol w:w="2418"/>
        <w:gridCol w:w="2553"/>
        <w:gridCol w:w="1272"/>
        <w:gridCol w:w="1272"/>
      </w:tblGrid>
      <w:tr w:rsidR="002668DD" w14:paraId="523B83B4" w14:textId="77777777" w:rsidTr="002668DD">
        <w:tc>
          <w:tcPr>
            <w:tcW w:w="1290" w:type="dxa"/>
            <w:tcBorders>
              <w:top w:val="single" w:sz="4" w:space="0" w:color="595959"/>
              <w:left w:val="single" w:sz="4" w:space="0" w:color="595959"/>
              <w:bottom w:val="single" w:sz="4" w:space="0" w:color="595959"/>
              <w:right w:val="single" w:sz="4" w:space="0" w:color="595959"/>
            </w:tcBorders>
            <w:shd w:val="clear" w:color="auto" w:fill="A6A6A6"/>
            <w:hideMark/>
          </w:tcPr>
          <w:p w14:paraId="29959666"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rPr>
            </w:pPr>
            <w:r w:rsidRPr="002668DD">
              <w:rPr>
                <w:rFonts w:ascii="Noto Sans" w:hAnsi="Noto Sans" w:cs="Noto Sans"/>
                <w:b/>
              </w:rPr>
              <w:t>PARTIDA</w:t>
            </w:r>
          </w:p>
        </w:tc>
        <w:tc>
          <w:tcPr>
            <w:tcW w:w="3301" w:type="dxa"/>
            <w:tcBorders>
              <w:top w:val="single" w:sz="4" w:space="0" w:color="595959"/>
              <w:left w:val="single" w:sz="4" w:space="0" w:color="595959"/>
              <w:bottom w:val="single" w:sz="4" w:space="0" w:color="595959"/>
              <w:right w:val="single" w:sz="4" w:space="0" w:color="595959"/>
            </w:tcBorders>
            <w:shd w:val="clear" w:color="auto" w:fill="A6A6A6"/>
            <w:hideMark/>
          </w:tcPr>
          <w:p w14:paraId="6AB79906"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rPr>
            </w:pPr>
            <w:r w:rsidRPr="002668DD">
              <w:rPr>
                <w:rFonts w:ascii="Noto Sans" w:hAnsi="Noto Sans" w:cs="Noto Sans"/>
                <w:b/>
              </w:rPr>
              <w:t>VEHÍCULO</w:t>
            </w:r>
          </w:p>
        </w:tc>
        <w:tc>
          <w:tcPr>
            <w:tcW w:w="0" w:type="auto"/>
            <w:tcBorders>
              <w:top w:val="single" w:sz="4" w:space="0" w:color="595959"/>
              <w:left w:val="single" w:sz="4" w:space="0" w:color="595959"/>
              <w:bottom w:val="single" w:sz="4" w:space="0" w:color="595959"/>
              <w:right w:val="single" w:sz="4" w:space="0" w:color="595959"/>
            </w:tcBorders>
            <w:shd w:val="clear" w:color="auto" w:fill="A6A6A6"/>
          </w:tcPr>
          <w:p w14:paraId="20767072"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rPr>
            </w:pPr>
            <w:r w:rsidRPr="002668DD">
              <w:rPr>
                <w:rFonts w:ascii="Noto Sans" w:hAnsi="Noto Sans" w:cs="Noto Sans"/>
                <w:b/>
              </w:rPr>
              <w:t>MODELO</w:t>
            </w:r>
          </w:p>
          <w:p w14:paraId="7AC48327"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rPr>
            </w:pPr>
          </w:p>
        </w:tc>
        <w:tc>
          <w:tcPr>
            <w:tcW w:w="0" w:type="auto"/>
            <w:tcBorders>
              <w:top w:val="single" w:sz="4" w:space="0" w:color="595959"/>
              <w:left w:val="single" w:sz="4" w:space="0" w:color="595959"/>
              <w:bottom w:val="single" w:sz="4" w:space="0" w:color="595959"/>
              <w:right w:val="single" w:sz="4" w:space="0" w:color="595959"/>
            </w:tcBorders>
            <w:shd w:val="clear" w:color="auto" w:fill="A6A6A6"/>
            <w:hideMark/>
          </w:tcPr>
          <w:p w14:paraId="5FE862C8"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rPr>
            </w:pPr>
            <w:r w:rsidRPr="002668DD">
              <w:rPr>
                <w:rFonts w:ascii="Noto Sans" w:hAnsi="Noto Sans" w:cs="Noto Sans"/>
                <w:b/>
              </w:rPr>
              <w:t>CANTIDAD MÍNIMA</w:t>
            </w:r>
          </w:p>
        </w:tc>
        <w:tc>
          <w:tcPr>
            <w:tcW w:w="0" w:type="auto"/>
            <w:tcBorders>
              <w:top w:val="single" w:sz="4" w:space="0" w:color="595959"/>
              <w:left w:val="single" w:sz="4" w:space="0" w:color="595959"/>
              <w:bottom w:val="single" w:sz="4" w:space="0" w:color="595959"/>
              <w:right w:val="single" w:sz="4" w:space="0" w:color="595959"/>
            </w:tcBorders>
            <w:shd w:val="clear" w:color="auto" w:fill="A6A6A6"/>
            <w:hideMark/>
          </w:tcPr>
          <w:p w14:paraId="712276FC"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rPr>
            </w:pPr>
            <w:r w:rsidRPr="002668DD">
              <w:rPr>
                <w:rFonts w:ascii="Noto Sans" w:hAnsi="Noto Sans" w:cs="Noto Sans"/>
                <w:b/>
              </w:rPr>
              <w:t>CANTIDAD MÁXIMA</w:t>
            </w:r>
          </w:p>
        </w:tc>
      </w:tr>
      <w:tr w:rsidR="002668DD" w14:paraId="1F0B2E36" w14:textId="77777777" w:rsidTr="002668DD">
        <w:trPr>
          <w:trHeight w:val="370"/>
        </w:trPr>
        <w:tc>
          <w:tcPr>
            <w:tcW w:w="9796" w:type="dxa"/>
            <w:gridSpan w:val="5"/>
            <w:tcBorders>
              <w:top w:val="single" w:sz="4" w:space="0" w:color="595959"/>
              <w:left w:val="single" w:sz="4" w:space="0" w:color="000000"/>
              <w:bottom w:val="single" w:sz="4" w:space="0" w:color="000000"/>
              <w:right w:val="single" w:sz="4" w:space="0" w:color="000000"/>
            </w:tcBorders>
            <w:vAlign w:val="center"/>
            <w:hideMark/>
          </w:tcPr>
          <w:p w14:paraId="5038686E"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rPr>
            </w:pPr>
            <w:r w:rsidRPr="002668DD">
              <w:rPr>
                <w:rFonts w:ascii="Noto Sans" w:hAnsi="Noto Sans" w:cs="Noto Sans"/>
                <w:b/>
              </w:rPr>
              <w:t>CHASIS CABINA 10 A 12 TONELADAS (CARGA ÚTIL), 4, 6 U 8 CILINDROS</w:t>
            </w:r>
          </w:p>
        </w:tc>
      </w:tr>
      <w:tr w:rsidR="002668DD" w14:paraId="4CA74D22" w14:textId="77777777" w:rsidTr="002668DD">
        <w:trPr>
          <w:trHeight w:val="422"/>
        </w:trPr>
        <w:tc>
          <w:tcPr>
            <w:tcW w:w="1290" w:type="dxa"/>
            <w:tcBorders>
              <w:top w:val="single" w:sz="4" w:space="0" w:color="595959"/>
              <w:left w:val="single" w:sz="4" w:space="0" w:color="000000"/>
              <w:bottom w:val="single" w:sz="4" w:space="0" w:color="000000"/>
              <w:right w:val="single" w:sz="4" w:space="0" w:color="000000"/>
            </w:tcBorders>
            <w:vAlign w:val="center"/>
            <w:hideMark/>
          </w:tcPr>
          <w:p w14:paraId="0AF896D3"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rPr>
            </w:pPr>
            <w:r w:rsidRPr="002668DD">
              <w:rPr>
                <w:rFonts w:ascii="Noto Sans" w:hAnsi="Noto Sans" w:cs="Noto Sans"/>
              </w:rPr>
              <w:t>ÚNICA</w:t>
            </w:r>
          </w:p>
        </w:tc>
        <w:tc>
          <w:tcPr>
            <w:tcW w:w="3301" w:type="dxa"/>
            <w:tcBorders>
              <w:top w:val="single" w:sz="4" w:space="0" w:color="595959"/>
              <w:left w:val="single" w:sz="4" w:space="0" w:color="000000"/>
              <w:bottom w:val="single" w:sz="4" w:space="0" w:color="000000"/>
              <w:right w:val="single" w:sz="4" w:space="0" w:color="000000"/>
            </w:tcBorders>
            <w:vAlign w:val="center"/>
            <w:hideMark/>
          </w:tcPr>
          <w:p w14:paraId="7DBEE1E2"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rPr>
            </w:pPr>
            <w:r w:rsidRPr="002668DD">
              <w:rPr>
                <w:rFonts w:ascii="Noto Sans" w:hAnsi="Noto Sans" w:cs="Noto Sans"/>
              </w:rPr>
              <w:t>CAJA SECA</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1EEC9503" w14:textId="590EC1B8" w:rsidR="002668DD" w:rsidRPr="002668DD" w:rsidRDefault="002668DD" w:rsidP="009E06B7">
            <w:pPr>
              <w:pStyle w:val="Prrafodelista"/>
              <w:spacing w:before="100" w:beforeAutospacing="1" w:after="100" w:afterAutospacing="1" w:line="276" w:lineRule="auto"/>
              <w:ind w:left="0"/>
              <w:jc w:val="center"/>
              <w:rPr>
                <w:rFonts w:ascii="Noto Sans" w:hAnsi="Noto Sans" w:cs="Noto Sans"/>
              </w:rPr>
            </w:pPr>
            <w:r w:rsidRPr="002668DD">
              <w:rPr>
                <w:rFonts w:ascii="Noto Sans" w:hAnsi="Noto Sans" w:cs="Noto Sans"/>
              </w:rPr>
              <w:t>2020 A LA FECHA (</w:t>
            </w:r>
            <w:r>
              <w:rPr>
                <w:rFonts w:ascii="Noto Sans" w:hAnsi="Noto Sans" w:cs="Noto Sans"/>
              </w:rPr>
              <w:t>SEMINUEVOS</w:t>
            </w:r>
            <w:r w:rsidRPr="002668DD">
              <w:rPr>
                <w:rFonts w:ascii="Noto Sans" w:hAnsi="Noto Sans" w:cs="Noto Sans"/>
              </w:rPr>
              <w:t>)</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751D5BF1"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rPr>
            </w:pPr>
            <w:r w:rsidRPr="002668DD">
              <w:rPr>
                <w:rFonts w:ascii="Noto Sans" w:hAnsi="Noto Sans" w:cs="Noto Sans"/>
              </w:rPr>
              <w:t>20</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025D342D"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rPr>
            </w:pPr>
            <w:r w:rsidRPr="002668DD">
              <w:rPr>
                <w:rFonts w:ascii="Noto Sans" w:hAnsi="Noto Sans" w:cs="Noto Sans"/>
              </w:rPr>
              <w:t>30</w:t>
            </w:r>
          </w:p>
        </w:tc>
      </w:tr>
      <w:tr w:rsidR="002668DD" w14:paraId="31E8AA97" w14:textId="77777777" w:rsidTr="002668DD">
        <w:trPr>
          <w:trHeight w:val="326"/>
        </w:trPr>
        <w:tc>
          <w:tcPr>
            <w:tcW w:w="7322" w:type="dxa"/>
            <w:gridSpan w:val="3"/>
            <w:tcBorders>
              <w:top w:val="single" w:sz="4" w:space="0" w:color="595959"/>
              <w:left w:val="single" w:sz="4" w:space="0" w:color="000000"/>
              <w:bottom w:val="single" w:sz="4" w:space="0" w:color="000000"/>
              <w:right w:val="single" w:sz="4" w:space="0" w:color="000000"/>
            </w:tcBorders>
            <w:vAlign w:val="center"/>
            <w:hideMark/>
          </w:tcPr>
          <w:p w14:paraId="4946E054"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rPr>
            </w:pPr>
            <w:r w:rsidRPr="002668DD">
              <w:rPr>
                <w:rFonts w:ascii="Noto Sans" w:hAnsi="Noto Sans" w:cs="Noto Sans"/>
                <w:b/>
                <w:lang w:val="en-US"/>
              </w:rPr>
              <w:t>TOTAL</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3F18D23A"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lang w:val="en-US"/>
              </w:rPr>
            </w:pPr>
            <w:r w:rsidRPr="002668DD">
              <w:rPr>
                <w:rFonts w:ascii="Noto Sans" w:hAnsi="Noto Sans" w:cs="Noto Sans"/>
                <w:b/>
                <w:lang w:val="en-US"/>
              </w:rPr>
              <w:t>20</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3645E180" w14:textId="77777777" w:rsidR="002668DD" w:rsidRPr="002668DD" w:rsidRDefault="002668DD" w:rsidP="009E06B7">
            <w:pPr>
              <w:pStyle w:val="Prrafodelista"/>
              <w:spacing w:before="100" w:beforeAutospacing="1" w:after="100" w:afterAutospacing="1" w:line="276" w:lineRule="auto"/>
              <w:ind w:left="0"/>
              <w:jc w:val="center"/>
              <w:rPr>
                <w:rFonts w:ascii="Noto Sans" w:hAnsi="Noto Sans" w:cs="Noto Sans"/>
                <w:b/>
                <w:lang w:val="en-US"/>
              </w:rPr>
            </w:pPr>
            <w:r w:rsidRPr="002668DD">
              <w:rPr>
                <w:rFonts w:ascii="Noto Sans" w:hAnsi="Noto Sans" w:cs="Noto Sans"/>
                <w:b/>
                <w:lang w:val="en-US"/>
              </w:rPr>
              <w:t>30</w:t>
            </w:r>
          </w:p>
        </w:tc>
      </w:tr>
    </w:tbl>
    <w:p w14:paraId="0D2F1233" w14:textId="57DB1DF5" w:rsidR="0032214B" w:rsidRPr="00FC12BE" w:rsidRDefault="0032214B" w:rsidP="00FC12BE">
      <w:pPr>
        <w:spacing w:before="100" w:beforeAutospacing="1" w:after="100" w:afterAutospacing="1" w:line="276" w:lineRule="auto"/>
        <w:jc w:val="both"/>
        <w:rPr>
          <w:rFonts w:ascii="Noto Sans" w:eastAsia="Times New Roman" w:hAnsi="Noto Sans" w:cs="Noto Sans"/>
          <w:sz w:val="22"/>
          <w:szCs w:val="22"/>
          <w:lang w:val="es-ES_tradnl"/>
        </w:rPr>
      </w:pPr>
      <w:r w:rsidRPr="00FC12BE">
        <w:rPr>
          <w:rFonts w:ascii="Noto Sans" w:hAnsi="Noto Sans" w:cs="Noto Sans"/>
          <w:sz w:val="22"/>
          <w:szCs w:val="22"/>
        </w:rPr>
        <w:t>EL PROVEEDOR deberá entregar los vehículos de acuerdo a las cantidades señaladas en la tabla anterior y de acuerdo a la distribución que se establece en el “Anexo 2 Tipos de Vehículos, Cantidades a Entregar y Domicilios”.</w:t>
      </w:r>
    </w:p>
    <w:p w14:paraId="61D9EE24" w14:textId="3BD2F031"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Los vehículos deberán ser cuando menos modelo 202</w:t>
      </w:r>
      <w:r w:rsidR="002668DD">
        <w:rPr>
          <w:rFonts w:ascii="Noto Sans" w:hAnsi="Noto Sans" w:cs="Noto Sans"/>
          <w:sz w:val="22"/>
          <w:szCs w:val="22"/>
        </w:rPr>
        <w:t>0</w:t>
      </w:r>
      <w:r w:rsidRPr="00FC12BE">
        <w:rPr>
          <w:rFonts w:ascii="Noto Sans" w:hAnsi="Noto Sans" w:cs="Noto Sans"/>
          <w:sz w:val="22"/>
          <w:szCs w:val="22"/>
        </w:rPr>
        <w:t xml:space="preserve"> a la fecha (</w:t>
      </w:r>
      <w:r w:rsidR="00FD5A2D" w:rsidRPr="00FC12BE">
        <w:rPr>
          <w:rFonts w:ascii="Noto Sans" w:hAnsi="Noto Sans" w:cs="Noto Sans"/>
          <w:sz w:val="22"/>
          <w:szCs w:val="22"/>
        </w:rPr>
        <w:t>seminuevos</w:t>
      </w:r>
      <w:r w:rsidRPr="00FC12BE">
        <w:rPr>
          <w:rFonts w:ascii="Noto Sans" w:hAnsi="Noto Sans" w:cs="Noto Sans"/>
          <w:sz w:val="22"/>
          <w:szCs w:val="22"/>
        </w:rPr>
        <w:t xml:space="preserve">) y tener un kilometraje acumulado que no exceda los 400,000 kilómetros, y conforme a lo solicitado en el “Anexo 1 Especificaciones Técnicas de los Vehículos” del Anexo Técnico. </w:t>
      </w:r>
    </w:p>
    <w:p w14:paraId="0091BD17" w14:textId="77777777" w:rsidR="0032214B"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lastRenderedPageBreak/>
        <w:t>En cada uno de los domicilios el servidor público designado como Auxiliar del Administrador del Contrato, será el responsable de la recepción de los vehículos, conforme a lo siguiente:</w:t>
      </w:r>
    </w:p>
    <w:tbl>
      <w:tblPr>
        <w:tblW w:w="0" w:type="auto"/>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379"/>
      </w:tblGrid>
      <w:tr w:rsidR="0032214B" w:rsidRPr="00FC12BE" w14:paraId="378C8DD5" w14:textId="77777777" w:rsidTr="00C23B8B">
        <w:trPr>
          <w:trHeight w:val="318"/>
        </w:trPr>
        <w:tc>
          <w:tcPr>
            <w:tcW w:w="1417"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720FBEF2" w14:textId="77777777" w:rsidR="0032214B" w:rsidRPr="00056C28" w:rsidRDefault="0032214B" w:rsidP="00FC12BE">
            <w:pPr>
              <w:spacing w:before="100" w:beforeAutospacing="1" w:after="100" w:afterAutospacing="1" w:line="276" w:lineRule="auto"/>
              <w:jc w:val="center"/>
              <w:rPr>
                <w:rFonts w:ascii="Noto Sans" w:eastAsia="Times New Roman" w:hAnsi="Noto Sans" w:cs="Noto Sans"/>
                <w:sz w:val="20"/>
                <w:szCs w:val="20"/>
                <w:lang w:val="es-ES_tradnl" w:eastAsia="es-MX"/>
              </w:rPr>
            </w:pPr>
            <w:r w:rsidRPr="00056C28">
              <w:rPr>
                <w:rFonts w:ascii="Noto Sans" w:hAnsi="Noto Sans" w:cs="Noto Sans"/>
                <w:b/>
                <w:sz w:val="20"/>
                <w:szCs w:val="20"/>
                <w:lang w:eastAsia="es-MX"/>
              </w:rPr>
              <w:t>LUGAR</w:t>
            </w:r>
          </w:p>
        </w:tc>
        <w:tc>
          <w:tcPr>
            <w:tcW w:w="6379"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611D2E78" w14:textId="77777777" w:rsidR="0032214B" w:rsidRPr="00056C28" w:rsidRDefault="0032214B" w:rsidP="00FC12BE">
            <w:pPr>
              <w:spacing w:before="100" w:beforeAutospacing="1" w:after="100" w:afterAutospacing="1" w:line="276" w:lineRule="auto"/>
              <w:jc w:val="center"/>
              <w:rPr>
                <w:rFonts w:ascii="Noto Sans" w:eastAsia="Times New Roman" w:hAnsi="Noto Sans" w:cs="Noto Sans"/>
                <w:sz w:val="20"/>
                <w:szCs w:val="20"/>
                <w:lang w:val="es-ES_tradnl" w:eastAsia="es-MX"/>
              </w:rPr>
            </w:pPr>
            <w:r w:rsidRPr="00056C28">
              <w:rPr>
                <w:rFonts w:ascii="Noto Sans" w:hAnsi="Noto Sans" w:cs="Noto Sans"/>
                <w:b/>
                <w:bCs/>
                <w:sz w:val="20"/>
                <w:szCs w:val="20"/>
                <w:lang w:eastAsia="es-MX"/>
              </w:rPr>
              <w:t>SERVIDOR PÚBLICO RESPONSABLE DE RECIBIR EL ARRENDAMIENTO</w:t>
            </w:r>
          </w:p>
        </w:tc>
      </w:tr>
      <w:tr w:rsidR="00D920AE" w:rsidRPr="00FC12BE" w14:paraId="42E1B342" w14:textId="77777777" w:rsidTr="00C23B8B">
        <w:tc>
          <w:tcPr>
            <w:tcW w:w="1417" w:type="dxa"/>
            <w:tcBorders>
              <w:top w:val="single" w:sz="4" w:space="0" w:color="000000"/>
              <w:left w:val="single" w:sz="4" w:space="0" w:color="000000"/>
              <w:bottom w:val="single" w:sz="4" w:space="0" w:color="000000"/>
              <w:right w:val="single" w:sz="4" w:space="0" w:color="000000"/>
            </w:tcBorders>
            <w:vAlign w:val="center"/>
            <w:hideMark/>
          </w:tcPr>
          <w:p w14:paraId="2629EEDC" w14:textId="77777777" w:rsidR="0032214B" w:rsidRPr="00056C28" w:rsidRDefault="0032214B" w:rsidP="00FC12BE">
            <w:pPr>
              <w:spacing w:before="100" w:beforeAutospacing="1" w:after="100" w:afterAutospacing="1" w:line="276" w:lineRule="auto"/>
              <w:jc w:val="center"/>
              <w:rPr>
                <w:rFonts w:ascii="Noto Sans" w:eastAsia="Times New Roman" w:hAnsi="Noto Sans" w:cs="Noto Sans"/>
                <w:sz w:val="20"/>
                <w:szCs w:val="20"/>
                <w:lang w:val="es-ES_tradnl" w:eastAsia="es-MX"/>
              </w:rPr>
            </w:pPr>
            <w:r w:rsidRPr="00056C28">
              <w:rPr>
                <w:rFonts w:ascii="Noto Sans" w:hAnsi="Noto Sans" w:cs="Noto Sans"/>
                <w:b/>
                <w:bCs/>
                <w:sz w:val="20"/>
                <w:szCs w:val="20"/>
                <w:lang w:eastAsia="es-MX"/>
              </w:rPr>
              <w:t>OOAD</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31BD3687" w14:textId="77777777" w:rsidR="0032214B" w:rsidRPr="00056C28" w:rsidRDefault="0032214B" w:rsidP="00FC12BE">
            <w:pPr>
              <w:spacing w:before="100" w:beforeAutospacing="1" w:after="100" w:afterAutospacing="1" w:line="276" w:lineRule="auto"/>
              <w:jc w:val="both"/>
              <w:rPr>
                <w:rFonts w:ascii="Noto Sans" w:eastAsia="Times New Roman" w:hAnsi="Noto Sans" w:cs="Noto Sans"/>
                <w:sz w:val="20"/>
                <w:szCs w:val="20"/>
                <w:lang w:val="es-ES_tradnl" w:eastAsia="es-MX"/>
              </w:rPr>
            </w:pPr>
            <w:r w:rsidRPr="00056C28">
              <w:rPr>
                <w:rFonts w:ascii="Noto Sans" w:hAnsi="Noto Sans" w:cs="Noto Sans"/>
                <w:sz w:val="20"/>
                <w:szCs w:val="20"/>
                <w:lang w:eastAsia="es-MX"/>
              </w:rPr>
              <w:t>Jefe de Servicios Administrativos y/o Jefe del Departamento de Conservación y Servicios Generales.</w:t>
            </w:r>
          </w:p>
        </w:tc>
      </w:tr>
      <w:tr w:rsidR="00D920AE" w:rsidRPr="00FC12BE" w14:paraId="1119DB08" w14:textId="77777777" w:rsidTr="00C23B8B">
        <w:tc>
          <w:tcPr>
            <w:tcW w:w="1417" w:type="dxa"/>
            <w:tcBorders>
              <w:top w:val="single" w:sz="4" w:space="0" w:color="000000"/>
              <w:left w:val="single" w:sz="4" w:space="0" w:color="000000"/>
              <w:bottom w:val="single" w:sz="4" w:space="0" w:color="000000"/>
              <w:right w:val="single" w:sz="4" w:space="0" w:color="000000"/>
            </w:tcBorders>
            <w:vAlign w:val="center"/>
            <w:hideMark/>
          </w:tcPr>
          <w:p w14:paraId="67A6B920" w14:textId="77777777" w:rsidR="0032214B" w:rsidRPr="00056C28" w:rsidRDefault="0032214B" w:rsidP="00FC12BE">
            <w:pPr>
              <w:spacing w:before="100" w:beforeAutospacing="1" w:after="100" w:afterAutospacing="1" w:line="276" w:lineRule="auto"/>
              <w:jc w:val="center"/>
              <w:rPr>
                <w:rFonts w:ascii="Noto Sans" w:eastAsia="Times New Roman" w:hAnsi="Noto Sans" w:cs="Noto Sans"/>
                <w:sz w:val="20"/>
                <w:szCs w:val="20"/>
                <w:lang w:val="es-ES_tradnl" w:eastAsia="es-MX"/>
              </w:rPr>
            </w:pPr>
            <w:r w:rsidRPr="00056C28">
              <w:rPr>
                <w:rFonts w:ascii="Noto Sans" w:hAnsi="Noto Sans" w:cs="Noto Sans"/>
                <w:b/>
                <w:bCs/>
                <w:sz w:val="20"/>
                <w:szCs w:val="20"/>
                <w:lang w:eastAsia="es-MX"/>
              </w:rPr>
              <w:t>UMAE</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0218EBC7" w14:textId="77777777" w:rsidR="0032214B" w:rsidRPr="00056C28" w:rsidRDefault="0032214B" w:rsidP="00FC12BE">
            <w:pPr>
              <w:spacing w:before="100" w:beforeAutospacing="1" w:after="100" w:afterAutospacing="1" w:line="276" w:lineRule="auto"/>
              <w:jc w:val="both"/>
              <w:rPr>
                <w:rFonts w:ascii="Noto Sans" w:eastAsia="Times New Roman" w:hAnsi="Noto Sans" w:cs="Noto Sans"/>
                <w:sz w:val="20"/>
                <w:szCs w:val="20"/>
                <w:lang w:val="es-ES_tradnl" w:eastAsia="es-MX"/>
              </w:rPr>
            </w:pPr>
            <w:r w:rsidRPr="00056C28">
              <w:rPr>
                <w:rFonts w:ascii="Noto Sans" w:hAnsi="Noto Sans" w:cs="Noto Sans"/>
                <w:sz w:val="20"/>
                <w:szCs w:val="20"/>
                <w:lang w:eastAsia="es-MX"/>
              </w:rPr>
              <w:t>Director o Subdirector Administrativo de la UMAE</w:t>
            </w:r>
          </w:p>
        </w:tc>
      </w:tr>
      <w:tr w:rsidR="00D920AE" w:rsidRPr="00FC12BE" w14:paraId="07795964" w14:textId="77777777" w:rsidTr="00C23B8B">
        <w:tc>
          <w:tcPr>
            <w:tcW w:w="1417" w:type="dxa"/>
            <w:tcBorders>
              <w:top w:val="single" w:sz="4" w:space="0" w:color="000000"/>
              <w:left w:val="single" w:sz="4" w:space="0" w:color="000000"/>
              <w:bottom w:val="single" w:sz="4" w:space="0" w:color="000000"/>
              <w:right w:val="single" w:sz="4" w:space="0" w:color="000000"/>
            </w:tcBorders>
            <w:vAlign w:val="center"/>
            <w:hideMark/>
          </w:tcPr>
          <w:p w14:paraId="27F47C0E" w14:textId="77777777" w:rsidR="0032214B" w:rsidRPr="00056C28" w:rsidRDefault="0032214B" w:rsidP="00FC12BE">
            <w:pPr>
              <w:spacing w:before="100" w:beforeAutospacing="1" w:after="100" w:afterAutospacing="1" w:line="276" w:lineRule="auto"/>
              <w:jc w:val="center"/>
              <w:rPr>
                <w:rFonts w:ascii="Noto Sans" w:eastAsia="Times New Roman" w:hAnsi="Noto Sans" w:cs="Noto Sans"/>
                <w:b/>
                <w:bCs/>
                <w:sz w:val="20"/>
                <w:szCs w:val="20"/>
                <w:lang w:val="es-ES_tradnl" w:eastAsia="es-MX"/>
              </w:rPr>
            </w:pPr>
            <w:r w:rsidRPr="00056C28">
              <w:rPr>
                <w:rFonts w:ascii="Noto Sans" w:hAnsi="Noto Sans" w:cs="Noto Sans"/>
                <w:b/>
                <w:bCs/>
                <w:sz w:val="20"/>
                <w:szCs w:val="20"/>
                <w:lang w:eastAsia="es-MX"/>
              </w:rPr>
              <w:t>CV</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6947EDC4" w14:textId="77777777" w:rsidR="0032214B" w:rsidRPr="00056C28" w:rsidRDefault="0032214B" w:rsidP="00FC12BE">
            <w:pPr>
              <w:spacing w:before="100" w:beforeAutospacing="1" w:after="100" w:afterAutospacing="1" w:line="276" w:lineRule="auto"/>
              <w:jc w:val="both"/>
              <w:rPr>
                <w:rFonts w:ascii="Noto Sans" w:eastAsia="Times New Roman" w:hAnsi="Noto Sans" w:cs="Noto Sans"/>
                <w:sz w:val="20"/>
                <w:szCs w:val="20"/>
                <w:lang w:val="es-ES_tradnl" w:eastAsia="es-MX"/>
              </w:rPr>
            </w:pPr>
            <w:r w:rsidRPr="00056C28">
              <w:rPr>
                <w:rFonts w:ascii="Noto Sans" w:hAnsi="Noto Sans" w:cs="Noto Sans"/>
                <w:sz w:val="20"/>
                <w:szCs w:val="20"/>
                <w:lang w:eastAsia="es-MX"/>
              </w:rPr>
              <w:t>Gerente Administrativo y/o Subgerente de Servicios Generales</w:t>
            </w:r>
          </w:p>
        </w:tc>
      </w:tr>
      <w:tr w:rsidR="00056C28" w:rsidRPr="00FC12BE" w14:paraId="4A240DF7" w14:textId="77777777" w:rsidTr="00C23B8B">
        <w:tc>
          <w:tcPr>
            <w:tcW w:w="1417" w:type="dxa"/>
            <w:tcBorders>
              <w:top w:val="single" w:sz="4" w:space="0" w:color="000000"/>
              <w:left w:val="single" w:sz="4" w:space="0" w:color="000000"/>
              <w:bottom w:val="single" w:sz="4" w:space="0" w:color="000000"/>
              <w:right w:val="single" w:sz="4" w:space="0" w:color="000000"/>
            </w:tcBorders>
            <w:vAlign w:val="center"/>
          </w:tcPr>
          <w:p w14:paraId="7B42209A" w14:textId="2D0ECF6A" w:rsidR="00056C28" w:rsidRPr="00056C28" w:rsidRDefault="00056C28" w:rsidP="00056C28">
            <w:pPr>
              <w:spacing w:before="100" w:beforeAutospacing="1" w:after="100" w:afterAutospacing="1" w:line="276" w:lineRule="auto"/>
              <w:jc w:val="center"/>
              <w:rPr>
                <w:rFonts w:ascii="Noto Sans" w:hAnsi="Noto Sans" w:cs="Noto Sans"/>
                <w:b/>
                <w:bCs/>
                <w:sz w:val="20"/>
                <w:szCs w:val="20"/>
                <w:lang w:eastAsia="es-MX"/>
              </w:rPr>
            </w:pPr>
            <w:r w:rsidRPr="00056C28">
              <w:rPr>
                <w:rFonts w:ascii="Noto Sans" w:hAnsi="Noto Sans" w:cs="Noto Sans"/>
                <w:b/>
                <w:bCs/>
                <w:sz w:val="20"/>
                <w:szCs w:val="20"/>
              </w:rPr>
              <w:t>NIVE</w:t>
            </w:r>
            <w:r>
              <w:rPr>
                <w:rFonts w:ascii="Noto Sans" w:hAnsi="Noto Sans" w:cs="Noto Sans"/>
                <w:b/>
                <w:bCs/>
                <w:sz w:val="20"/>
                <w:szCs w:val="20"/>
              </w:rPr>
              <w:t>L</w:t>
            </w:r>
            <w:r w:rsidRPr="00056C28">
              <w:rPr>
                <w:rFonts w:ascii="Noto Sans" w:hAnsi="Noto Sans" w:cs="Noto Sans"/>
                <w:b/>
                <w:bCs/>
                <w:sz w:val="20"/>
                <w:szCs w:val="20"/>
              </w:rPr>
              <w:t xml:space="preserve"> CENTRAL</w:t>
            </w:r>
          </w:p>
        </w:tc>
        <w:tc>
          <w:tcPr>
            <w:tcW w:w="6379" w:type="dxa"/>
            <w:tcBorders>
              <w:top w:val="single" w:sz="4" w:space="0" w:color="000000"/>
              <w:left w:val="single" w:sz="4" w:space="0" w:color="000000"/>
              <w:bottom w:val="single" w:sz="4" w:space="0" w:color="000000"/>
              <w:right w:val="single" w:sz="4" w:space="0" w:color="000000"/>
            </w:tcBorders>
            <w:vAlign w:val="center"/>
          </w:tcPr>
          <w:p w14:paraId="32E9B07A" w14:textId="756C47FB" w:rsidR="00056C28" w:rsidRPr="00056C28" w:rsidRDefault="00056C28" w:rsidP="00056C28">
            <w:pPr>
              <w:spacing w:before="100" w:beforeAutospacing="1" w:after="100" w:afterAutospacing="1" w:line="276" w:lineRule="auto"/>
              <w:jc w:val="both"/>
              <w:rPr>
                <w:rFonts w:ascii="Noto Sans" w:hAnsi="Noto Sans" w:cs="Noto Sans"/>
                <w:sz w:val="20"/>
                <w:szCs w:val="20"/>
                <w:lang w:eastAsia="es-MX"/>
              </w:rPr>
            </w:pPr>
            <w:r w:rsidRPr="00056C28">
              <w:rPr>
                <w:rFonts w:ascii="Noto Sans" w:hAnsi="Noto Sans" w:cs="Noto Sans"/>
                <w:sz w:val="20"/>
                <w:szCs w:val="20"/>
              </w:rPr>
              <w:t xml:space="preserve">Jefe del Departamento Administrativo y/o Coordinador Administrativo y Jefe del Área de Transportes Terrestres, Aéreos y Traslado de Pacientes </w:t>
            </w:r>
          </w:p>
        </w:tc>
      </w:tr>
    </w:tbl>
    <w:p w14:paraId="29EC21B0" w14:textId="717610B2" w:rsidR="0032214B" w:rsidRPr="00FC12BE" w:rsidRDefault="0032214B" w:rsidP="00FC12BE">
      <w:pPr>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sz w:val="22"/>
          <w:szCs w:val="22"/>
        </w:rPr>
        <w:t>Los servidores públicos Auxiliares del Administrador del Contrato, deberán realizar una verificación física de cada uno de los vehículos que reciban y asumirán la responsabilidad del estricto cumplimiento para la prestación del Arrendamiento, mediante el llenado del formato denominado “Anexo 4 Lista de Verificación para la Recepción de los Vehículos Arrendados en Sitio”. Cuando se concluya la verificación física de los vehículos que entregue EL PROVEEDOR en los Órganos de Operación Administrativa Desconcentrada (OOAD), Unidades Médicas de Alta Especialidad (UMAE)</w:t>
      </w:r>
      <w:r w:rsidR="00056C28">
        <w:rPr>
          <w:rFonts w:ascii="Noto Sans" w:hAnsi="Noto Sans" w:cs="Noto Sans"/>
          <w:sz w:val="22"/>
          <w:szCs w:val="22"/>
        </w:rPr>
        <w:t xml:space="preserve">, </w:t>
      </w:r>
      <w:r w:rsidRPr="00FC12BE">
        <w:rPr>
          <w:rFonts w:ascii="Noto Sans" w:hAnsi="Noto Sans" w:cs="Noto Sans"/>
          <w:sz w:val="22"/>
          <w:szCs w:val="22"/>
        </w:rPr>
        <w:t>Centros Vacacionales</w:t>
      </w:r>
      <w:r w:rsidR="00056C28">
        <w:rPr>
          <w:rFonts w:ascii="Noto Sans" w:hAnsi="Noto Sans" w:cs="Noto Sans"/>
          <w:sz w:val="22"/>
          <w:szCs w:val="22"/>
        </w:rPr>
        <w:t xml:space="preserve"> Y Nivel Central</w:t>
      </w:r>
      <w:r w:rsidRPr="00FC12BE">
        <w:rPr>
          <w:rFonts w:ascii="Noto Sans" w:hAnsi="Noto Sans" w:cs="Noto Sans"/>
          <w:sz w:val="22"/>
          <w:szCs w:val="22"/>
        </w:rPr>
        <w:t xml:space="preserve"> y cumplan con la totalidad de lo solicitado, se deberá elaborar y firmar el “Anexo 5 Acta Circunstanciada de Inicio del Arrendamiento de Vehículos”.</w:t>
      </w:r>
    </w:p>
    <w:p w14:paraId="62D528D7" w14:textId="74070F3C"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En función de las necesidades de EL INSTITUTO, el Administrador del Contrato podrá solicitar cambios en las cantidades a entregar, sin modificar la cantidad total de vehículos a entregar, o bien, en los domicilios de entrega señalados en el “Anexo 2 Tipos de Vehículos, Cantidades a Entregar </w:t>
      </w:r>
      <w:r w:rsidR="00056C28">
        <w:rPr>
          <w:rFonts w:ascii="Noto Sans" w:hAnsi="Noto Sans" w:cs="Noto Sans"/>
          <w:sz w:val="22"/>
          <w:szCs w:val="22"/>
        </w:rPr>
        <w:t xml:space="preserve">y </w:t>
      </w:r>
      <w:r w:rsidRPr="00FC12BE">
        <w:rPr>
          <w:rFonts w:ascii="Noto Sans" w:hAnsi="Noto Sans" w:cs="Noto Sans"/>
          <w:sz w:val="22"/>
          <w:szCs w:val="22"/>
        </w:rPr>
        <w:t>Domicilios”, para lo cual, EL INSTITUTO notificará por escrito dentro de los tres (3) días hábiles siguientes a la celebración del acto de notificación de la adjudicación</w:t>
      </w:r>
      <w:r w:rsidRPr="00FC12BE">
        <w:rPr>
          <w:rFonts w:ascii="Noto Sans" w:hAnsi="Noto Sans" w:cs="Noto Sans"/>
          <w:color w:val="000000"/>
          <w:sz w:val="22"/>
          <w:szCs w:val="22"/>
        </w:rPr>
        <w:t xml:space="preserve"> a </w:t>
      </w:r>
      <w:r w:rsidRPr="00FC12BE">
        <w:rPr>
          <w:rFonts w:ascii="Noto Sans" w:hAnsi="Noto Sans" w:cs="Noto Sans"/>
          <w:sz w:val="22"/>
          <w:szCs w:val="22"/>
        </w:rPr>
        <w:t>EL PROVEEDOR, las nuevas cantidades a entregar en los nuevos domicilios, sin necesidad de convenio modificatorio.</w:t>
      </w:r>
    </w:p>
    <w:p w14:paraId="268C9A05"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EL PROVEEDOR realizará como parte del Arrendamiento y con sus propios recursos (humanos y materiales), el traslado y entrega de vehículos en los domicilios determinados por EL INSTITUTO, sin costo adicional para este último. </w:t>
      </w:r>
    </w:p>
    <w:p w14:paraId="7AFD8A74"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lastRenderedPageBreak/>
        <w:t>EL PROVEEDOR deberá efectuar el pago de impuestos y derechos vehiculares federales, locales, placas de circulación de la Ciudad de México o de cualquier Entidad Federativa que permita la libre circulación las 24 horas del día en donde se asigne el vehículo y en su caso, las verificaciones vehiculares conforme a su asignación, durante la vigencia del contrato.</w:t>
      </w:r>
    </w:p>
    <w:p w14:paraId="6BB57FC5"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EL PROVEEDOR entregará los vehículos con la documentación necesaria en materia legal, fiscal, vial, ambiental y de seguros para su libre circulación en territorio nacional, tomando en cuenta los lugares de entrega de los vehículos para efectos de pago de impuestos, derechos, placas y en su caso, permisos de circulación, los cuales deberán tener como máximo una vigencia total de hasta 60 días naturales. </w:t>
      </w:r>
    </w:p>
    <w:p w14:paraId="68B7DAEC"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EL PROVEEDOR entregará un expediente electrónico en formato (PDF) por cada vehículo, que contenga la documentación siguiente: </w:t>
      </w:r>
    </w:p>
    <w:p w14:paraId="70567961" w14:textId="77777777" w:rsidR="0032214B" w:rsidRPr="00FC12BE" w:rsidRDefault="0032214B" w:rsidP="00FC12BE">
      <w:pPr>
        <w:pStyle w:val="Prrafodelista"/>
        <w:numPr>
          <w:ilvl w:val="0"/>
          <w:numId w:val="4"/>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Tarjeta de circulación.</w:t>
      </w:r>
    </w:p>
    <w:p w14:paraId="407B82C9" w14:textId="77777777" w:rsidR="0032214B" w:rsidRPr="00FC12BE" w:rsidRDefault="0032214B" w:rsidP="00FC12BE">
      <w:pPr>
        <w:pStyle w:val="Prrafodelista"/>
        <w:numPr>
          <w:ilvl w:val="0"/>
          <w:numId w:val="4"/>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Engomado.</w:t>
      </w:r>
    </w:p>
    <w:p w14:paraId="5D553F4C" w14:textId="77777777" w:rsidR="0032214B" w:rsidRPr="00FC12BE" w:rsidRDefault="0032214B" w:rsidP="00FC12BE">
      <w:pPr>
        <w:pStyle w:val="Prrafodelista"/>
        <w:numPr>
          <w:ilvl w:val="0"/>
          <w:numId w:val="4"/>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Verificación vehicular (cuando aplique), y</w:t>
      </w:r>
    </w:p>
    <w:p w14:paraId="2A6A1E21" w14:textId="77777777" w:rsidR="0032214B" w:rsidRPr="00FC12BE" w:rsidRDefault="0032214B" w:rsidP="00FC12BE">
      <w:pPr>
        <w:pStyle w:val="Prrafodelista"/>
        <w:numPr>
          <w:ilvl w:val="0"/>
          <w:numId w:val="4"/>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Póliza de seguro.</w:t>
      </w:r>
    </w:p>
    <w:p w14:paraId="44129175"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Dicha documentación deberá estar vigente al momento de entrega de los vehículos.</w:t>
      </w:r>
    </w:p>
    <w:p w14:paraId="17631B8F"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EL PROVEEDOR proporcionará a la entrega de los vehículos, un archivo en formato (Excel) electrónico a EL INSTITUTO, que contenga los siguientes datos: </w:t>
      </w:r>
    </w:p>
    <w:p w14:paraId="5024FF8F" w14:textId="77777777" w:rsidR="0032214B" w:rsidRPr="00FC12BE" w:rsidRDefault="0032214B" w:rsidP="00FC12BE">
      <w:pPr>
        <w:pStyle w:val="Prrafodelista"/>
        <w:numPr>
          <w:ilvl w:val="0"/>
          <w:numId w:val="5"/>
        </w:numPr>
        <w:tabs>
          <w:tab w:val="left" w:pos="709"/>
        </w:tabs>
        <w:spacing w:before="100" w:beforeAutospacing="1" w:after="100" w:afterAutospacing="1" w:line="276" w:lineRule="auto"/>
        <w:rPr>
          <w:rFonts w:ascii="Noto Sans" w:hAnsi="Noto Sans" w:cs="Noto Sans"/>
          <w:sz w:val="22"/>
          <w:szCs w:val="22"/>
          <w:lang w:val="es-ES"/>
        </w:rPr>
      </w:pPr>
      <w:r w:rsidRPr="00FC12BE">
        <w:rPr>
          <w:rFonts w:ascii="Noto Sans" w:hAnsi="Noto Sans" w:cs="Noto Sans"/>
          <w:sz w:val="22"/>
          <w:szCs w:val="22"/>
          <w:lang w:val="es-ES"/>
        </w:rPr>
        <w:t>Número de Expediente.</w:t>
      </w:r>
    </w:p>
    <w:p w14:paraId="366CFD26" w14:textId="77777777" w:rsidR="0032214B" w:rsidRPr="00FC12BE" w:rsidRDefault="0032214B" w:rsidP="00FC12BE">
      <w:pPr>
        <w:pStyle w:val="Prrafodelista"/>
        <w:numPr>
          <w:ilvl w:val="0"/>
          <w:numId w:val="5"/>
        </w:numPr>
        <w:spacing w:before="100" w:beforeAutospacing="1" w:after="100" w:afterAutospacing="1" w:line="276" w:lineRule="auto"/>
        <w:rPr>
          <w:rFonts w:ascii="Noto Sans" w:hAnsi="Noto Sans" w:cs="Noto Sans"/>
          <w:sz w:val="22"/>
          <w:szCs w:val="22"/>
          <w:lang w:val="es-ES"/>
        </w:rPr>
      </w:pPr>
      <w:r w:rsidRPr="00FC12BE">
        <w:rPr>
          <w:rFonts w:ascii="Noto Sans" w:hAnsi="Noto Sans" w:cs="Noto Sans"/>
          <w:sz w:val="22"/>
          <w:szCs w:val="22"/>
          <w:lang w:val="es-ES"/>
        </w:rPr>
        <w:t>Marca del Vehículo.</w:t>
      </w:r>
    </w:p>
    <w:p w14:paraId="0E385960" w14:textId="77777777" w:rsidR="0032214B" w:rsidRPr="00FC12BE" w:rsidRDefault="0032214B" w:rsidP="00FC12BE">
      <w:pPr>
        <w:pStyle w:val="Prrafodelista"/>
        <w:numPr>
          <w:ilvl w:val="0"/>
          <w:numId w:val="5"/>
        </w:numPr>
        <w:spacing w:before="100" w:beforeAutospacing="1" w:after="100" w:afterAutospacing="1" w:line="276" w:lineRule="auto"/>
        <w:rPr>
          <w:rFonts w:ascii="Noto Sans" w:hAnsi="Noto Sans" w:cs="Noto Sans"/>
          <w:sz w:val="22"/>
          <w:szCs w:val="22"/>
          <w:lang w:val="es-ES"/>
        </w:rPr>
      </w:pPr>
      <w:r w:rsidRPr="00FC12BE">
        <w:rPr>
          <w:rFonts w:ascii="Noto Sans" w:hAnsi="Noto Sans" w:cs="Noto Sans"/>
          <w:sz w:val="22"/>
          <w:szCs w:val="22"/>
          <w:lang w:val="es-ES"/>
        </w:rPr>
        <w:t>Submarca del Vehículo.</w:t>
      </w:r>
    </w:p>
    <w:p w14:paraId="22C95EB1" w14:textId="77777777" w:rsidR="0032214B" w:rsidRPr="00FC12BE" w:rsidRDefault="0032214B" w:rsidP="00FC12BE">
      <w:pPr>
        <w:pStyle w:val="Prrafodelista"/>
        <w:numPr>
          <w:ilvl w:val="0"/>
          <w:numId w:val="5"/>
        </w:numPr>
        <w:spacing w:before="100" w:beforeAutospacing="1" w:after="100" w:afterAutospacing="1" w:line="276" w:lineRule="auto"/>
        <w:rPr>
          <w:rFonts w:ascii="Noto Sans" w:hAnsi="Noto Sans" w:cs="Noto Sans"/>
          <w:sz w:val="22"/>
          <w:szCs w:val="22"/>
          <w:lang w:val="es-ES"/>
        </w:rPr>
      </w:pPr>
      <w:r w:rsidRPr="00FC12BE">
        <w:rPr>
          <w:rFonts w:ascii="Noto Sans" w:hAnsi="Noto Sans" w:cs="Noto Sans"/>
          <w:sz w:val="22"/>
          <w:szCs w:val="22"/>
          <w:lang w:val="es-ES"/>
        </w:rPr>
        <w:t>Tipo.</w:t>
      </w:r>
    </w:p>
    <w:p w14:paraId="2242633A" w14:textId="77777777" w:rsidR="0032214B" w:rsidRPr="00FC12BE" w:rsidRDefault="0032214B" w:rsidP="00FC12BE">
      <w:pPr>
        <w:pStyle w:val="Prrafodelista"/>
        <w:numPr>
          <w:ilvl w:val="0"/>
          <w:numId w:val="5"/>
        </w:numPr>
        <w:spacing w:before="100" w:beforeAutospacing="1" w:after="100" w:afterAutospacing="1" w:line="276" w:lineRule="auto"/>
        <w:rPr>
          <w:rFonts w:ascii="Noto Sans" w:hAnsi="Noto Sans" w:cs="Noto Sans"/>
          <w:sz w:val="22"/>
          <w:szCs w:val="22"/>
          <w:lang w:val="es-ES"/>
        </w:rPr>
      </w:pPr>
      <w:r w:rsidRPr="00FC12BE">
        <w:rPr>
          <w:rFonts w:ascii="Noto Sans" w:hAnsi="Noto Sans" w:cs="Noto Sans"/>
          <w:sz w:val="22"/>
          <w:szCs w:val="22"/>
          <w:lang w:val="es-ES"/>
        </w:rPr>
        <w:t>Modelo.</w:t>
      </w:r>
    </w:p>
    <w:p w14:paraId="67E56104" w14:textId="0ADBFCF9" w:rsidR="0032214B" w:rsidRPr="00FC12BE" w:rsidRDefault="0032214B" w:rsidP="00FC12BE">
      <w:pPr>
        <w:pStyle w:val="Prrafodelista"/>
        <w:numPr>
          <w:ilvl w:val="0"/>
          <w:numId w:val="5"/>
        </w:numPr>
        <w:spacing w:before="100" w:beforeAutospacing="1" w:after="100" w:afterAutospacing="1" w:line="276" w:lineRule="auto"/>
        <w:rPr>
          <w:rFonts w:ascii="Noto Sans" w:hAnsi="Noto Sans" w:cs="Noto Sans"/>
          <w:sz w:val="22"/>
          <w:szCs w:val="22"/>
          <w:lang w:val="es-ES"/>
        </w:rPr>
      </w:pPr>
      <w:r w:rsidRPr="00FC12BE">
        <w:rPr>
          <w:rFonts w:ascii="Noto Sans" w:hAnsi="Noto Sans" w:cs="Noto Sans"/>
          <w:sz w:val="22"/>
          <w:szCs w:val="22"/>
          <w:lang w:val="es-ES"/>
        </w:rPr>
        <w:t>Número de serie.</w:t>
      </w:r>
    </w:p>
    <w:p w14:paraId="49A33991" w14:textId="77777777" w:rsidR="00170F39" w:rsidRDefault="0032214B" w:rsidP="00FC12BE">
      <w:pPr>
        <w:pStyle w:val="Prrafodelista"/>
        <w:numPr>
          <w:ilvl w:val="0"/>
          <w:numId w:val="5"/>
        </w:numPr>
        <w:spacing w:before="100" w:beforeAutospacing="1" w:after="100" w:afterAutospacing="1" w:line="276" w:lineRule="auto"/>
        <w:rPr>
          <w:rFonts w:ascii="Noto Sans" w:hAnsi="Noto Sans" w:cs="Noto Sans"/>
          <w:sz w:val="22"/>
          <w:szCs w:val="22"/>
          <w:lang w:val="es-ES"/>
        </w:rPr>
      </w:pPr>
      <w:r w:rsidRPr="00170F39">
        <w:rPr>
          <w:rFonts w:ascii="Noto Sans" w:hAnsi="Noto Sans" w:cs="Noto Sans"/>
          <w:sz w:val="22"/>
          <w:szCs w:val="22"/>
          <w:lang w:val="es-ES"/>
        </w:rPr>
        <w:t>Número de motor</w:t>
      </w:r>
    </w:p>
    <w:p w14:paraId="3907FBD1" w14:textId="15E45A4D" w:rsidR="0032214B" w:rsidRPr="00170F39" w:rsidRDefault="0032214B" w:rsidP="00FC12BE">
      <w:pPr>
        <w:pStyle w:val="Prrafodelista"/>
        <w:numPr>
          <w:ilvl w:val="0"/>
          <w:numId w:val="5"/>
        </w:numPr>
        <w:spacing w:before="100" w:beforeAutospacing="1" w:after="100" w:afterAutospacing="1" w:line="276" w:lineRule="auto"/>
        <w:rPr>
          <w:rFonts w:ascii="Noto Sans" w:hAnsi="Noto Sans" w:cs="Noto Sans"/>
          <w:sz w:val="22"/>
          <w:szCs w:val="22"/>
          <w:lang w:val="es-ES"/>
        </w:rPr>
      </w:pPr>
      <w:r w:rsidRPr="00170F39">
        <w:rPr>
          <w:rFonts w:ascii="Noto Sans" w:hAnsi="Noto Sans" w:cs="Noto Sans"/>
          <w:sz w:val="22"/>
          <w:szCs w:val="22"/>
          <w:lang w:val="es-ES"/>
        </w:rPr>
        <w:t xml:space="preserve">Número de placa o permiso para circular. </w:t>
      </w:r>
    </w:p>
    <w:p w14:paraId="02544424" w14:textId="7205817E" w:rsidR="0032214B" w:rsidRPr="00FC12BE" w:rsidRDefault="00741DA6" w:rsidP="00FC12BE">
      <w:pPr>
        <w:pStyle w:val="Prrafodelista"/>
        <w:numPr>
          <w:ilvl w:val="0"/>
          <w:numId w:val="5"/>
        </w:numPr>
        <w:spacing w:before="100" w:beforeAutospacing="1" w:after="100" w:afterAutospacing="1" w:line="276" w:lineRule="auto"/>
        <w:rPr>
          <w:rFonts w:ascii="Noto Sans" w:hAnsi="Noto Sans" w:cs="Noto Sans"/>
          <w:sz w:val="22"/>
          <w:szCs w:val="22"/>
          <w:lang w:val="es-ES"/>
        </w:rPr>
      </w:pPr>
      <w:r w:rsidRPr="00FC12BE">
        <w:rPr>
          <w:rFonts w:ascii="Noto Sans" w:hAnsi="Noto Sans" w:cs="Noto Sans"/>
          <w:sz w:val="22"/>
          <w:szCs w:val="22"/>
          <w:lang w:val="es-ES"/>
        </w:rPr>
        <w:t xml:space="preserve">    </w:t>
      </w:r>
      <w:r w:rsidR="0032214B" w:rsidRPr="00FC12BE">
        <w:rPr>
          <w:rFonts w:ascii="Noto Sans" w:hAnsi="Noto Sans" w:cs="Noto Sans"/>
          <w:sz w:val="22"/>
          <w:szCs w:val="22"/>
          <w:lang w:val="es-ES"/>
        </w:rPr>
        <w:t>Número de cilindros.</w:t>
      </w:r>
    </w:p>
    <w:p w14:paraId="75C6C9EE"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lang w:val="es-ES_tradnl"/>
        </w:rPr>
      </w:pPr>
      <w:r w:rsidRPr="00FC12BE">
        <w:rPr>
          <w:rFonts w:ascii="Noto Sans" w:hAnsi="Noto Sans" w:cs="Noto Sans"/>
          <w:sz w:val="22"/>
          <w:szCs w:val="22"/>
        </w:rPr>
        <w:lastRenderedPageBreak/>
        <w:t>EL PROVEEDOR deberá entregar la llave original al momento de la entrega del vehículo.</w:t>
      </w:r>
    </w:p>
    <w:p w14:paraId="663D99C9" w14:textId="3F65AC9E"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EL PROVEEDOR deberá entregar en cada unidad como mínimo, cuando el fabricante no lo incluya, herramienta menor, </w:t>
      </w:r>
      <w:r w:rsidR="00A73A76" w:rsidRPr="00FC12BE">
        <w:rPr>
          <w:rFonts w:ascii="Noto Sans" w:hAnsi="Noto Sans" w:cs="Noto Sans"/>
          <w:sz w:val="22"/>
          <w:szCs w:val="22"/>
        </w:rPr>
        <w:t>g</w:t>
      </w:r>
      <w:r w:rsidR="00A73A76" w:rsidRPr="00FC12BE">
        <w:rPr>
          <w:rFonts w:ascii="Noto Sans" w:hAnsi="Noto Sans" w:cs="Noto Sans"/>
          <w:sz w:val="22"/>
          <w:szCs w:val="22"/>
          <w:lang w:val="es-MX" w:eastAsia="es-MX"/>
        </w:rPr>
        <w:t>ato, llave de birlos, triángulos de seguridad (2), extintor y cables de pasa corriente.</w:t>
      </w:r>
      <w:r w:rsidRPr="00FC12BE">
        <w:rPr>
          <w:rFonts w:ascii="Noto Sans" w:hAnsi="Noto Sans" w:cs="Noto Sans"/>
          <w:sz w:val="22"/>
          <w:szCs w:val="22"/>
        </w:rPr>
        <w:t xml:space="preserve"> (La herramienta deberá corresponder a las particularidades propias de cada vehículo y de acuerdo a las especificaciones del fabricante).</w:t>
      </w:r>
    </w:p>
    <w:p w14:paraId="64419B32"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En los casos en que EL PROVEEDOR tenga que reponer algún vehículo, éste deberá de cumplir con los requisitos mínimos solicitados y encontrarse en perfectas condiciones para su uso. </w:t>
      </w:r>
    </w:p>
    <w:p w14:paraId="3F4262FD" w14:textId="0BB68B73" w:rsidR="0032214B"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El arrendamiento deberá considerar kilometraje ilimitado.</w:t>
      </w:r>
      <w:bookmarkStart w:id="0" w:name="_Toc16616083"/>
      <w:bookmarkStart w:id="1" w:name="_Toc14778725"/>
      <w:bookmarkStart w:id="2" w:name="_Toc382243313"/>
    </w:p>
    <w:bookmarkEnd w:id="0"/>
    <w:bookmarkEnd w:id="1"/>
    <w:bookmarkEnd w:id="2"/>
    <w:p w14:paraId="28FDF0D7" w14:textId="2D37CDF1" w:rsidR="0032214B" w:rsidRPr="00FC12BE" w:rsidRDefault="001F3278" w:rsidP="00FC12BE">
      <w:pPr>
        <w:tabs>
          <w:tab w:val="left" w:pos="851"/>
        </w:tabs>
        <w:spacing w:before="100" w:beforeAutospacing="1" w:after="100" w:afterAutospacing="1" w:line="276" w:lineRule="auto"/>
        <w:jc w:val="both"/>
        <w:rPr>
          <w:rFonts w:ascii="Noto Sans" w:hAnsi="Noto Sans" w:cs="Noto Sans"/>
          <w:b/>
          <w:bCs/>
          <w:sz w:val="22"/>
          <w:szCs w:val="22"/>
          <w:u w:val="single"/>
        </w:rPr>
      </w:pPr>
      <w:r>
        <w:rPr>
          <w:rFonts w:ascii="Noto Sans" w:hAnsi="Noto Sans" w:cs="Noto Sans"/>
          <w:b/>
          <w:bCs/>
          <w:sz w:val="22"/>
          <w:szCs w:val="22"/>
          <w:u w:val="single"/>
        </w:rPr>
        <w:t>T</w:t>
      </w:r>
      <w:r w:rsidR="0032214B" w:rsidRPr="00FC12BE">
        <w:rPr>
          <w:rFonts w:ascii="Noto Sans" w:hAnsi="Noto Sans" w:cs="Noto Sans"/>
          <w:b/>
          <w:bCs/>
          <w:sz w:val="22"/>
          <w:szCs w:val="22"/>
          <w:u w:val="single"/>
        </w:rPr>
        <w:t xml:space="preserve">ipo de contratación </w:t>
      </w:r>
    </w:p>
    <w:p w14:paraId="310D43AB"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Contrato abierto</w:t>
      </w:r>
    </w:p>
    <w:p w14:paraId="64E9CF9C" w14:textId="7DE13A0F"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De conformidad con el artículo </w:t>
      </w:r>
      <w:r w:rsidR="006B6FB0">
        <w:rPr>
          <w:rFonts w:ascii="Noto Sans" w:hAnsi="Noto Sans" w:cs="Noto Sans"/>
          <w:sz w:val="22"/>
          <w:szCs w:val="22"/>
        </w:rPr>
        <w:t>68</w:t>
      </w:r>
      <w:r w:rsidRPr="00FC12BE">
        <w:rPr>
          <w:rFonts w:ascii="Noto Sans" w:hAnsi="Noto Sans" w:cs="Noto Sans"/>
          <w:sz w:val="22"/>
          <w:szCs w:val="22"/>
        </w:rPr>
        <w:t xml:space="preserve"> de la Ley de Adquisiciones, Arrendamientos y Servicios del Sector Público, se requiere contratar el arrendamiento de </w:t>
      </w:r>
      <w:r w:rsidR="00421C6F">
        <w:rPr>
          <w:rFonts w:ascii="Noto Sans" w:hAnsi="Noto Sans" w:cs="Noto Sans"/>
          <w:sz w:val="22"/>
          <w:szCs w:val="22"/>
        </w:rPr>
        <w:t>30</w:t>
      </w:r>
      <w:r w:rsidRPr="00FC12BE">
        <w:rPr>
          <w:rFonts w:ascii="Noto Sans" w:hAnsi="Noto Sans" w:cs="Noto Sans"/>
          <w:sz w:val="22"/>
          <w:szCs w:val="22"/>
        </w:rPr>
        <w:t xml:space="preserve"> vehículos como cantidad máxima y </w:t>
      </w:r>
      <w:r w:rsidR="00421C6F">
        <w:rPr>
          <w:rFonts w:ascii="Noto Sans" w:hAnsi="Noto Sans" w:cs="Noto Sans"/>
          <w:sz w:val="22"/>
          <w:szCs w:val="22"/>
        </w:rPr>
        <w:t>20</w:t>
      </w:r>
      <w:r w:rsidRPr="00FC12BE">
        <w:rPr>
          <w:rFonts w:ascii="Noto Sans" w:hAnsi="Noto Sans" w:cs="Noto Sans"/>
          <w:sz w:val="22"/>
          <w:szCs w:val="22"/>
        </w:rPr>
        <w:t xml:space="preserve"> vehículos como cantidad mínima para los Órganos de Operación Administrativa Desconcentrada, Unidades Médicas de Alta </w:t>
      </w:r>
      <w:r w:rsidR="00412998" w:rsidRPr="00FC12BE">
        <w:rPr>
          <w:rFonts w:ascii="Noto Sans" w:hAnsi="Noto Sans" w:cs="Noto Sans"/>
          <w:sz w:val="22"/>
          <w:szCs w:val="22"/>
        </w:rPr>
        <w:t>Especialida</w:t>
      </w:r>
      <w:r w:rsidR="00412998">
        <w:rPr>
          <w:rFonts w:ascii="Noto Sans" w:hAnsi="Noto Sans" w:cs="Noto Sans"/>
          <w:sz w:val="22"/>
          <w:szCs w:val="22"/>
        </w:rPr>
        <w:t>d,</w:t>
      </w:r>
      <w:r w:rsidR="00412998" w:rsidRPr="00FC12BE">
        <w:rPr>
          <w:rFonts w:ascii="Noto Sans" w:hAnsi="Noto Sans" w:cs="Noto Sans"/>
          <w:sz w:val="22"/>
          <w:szCs w:val="22"/>
        </w:rPr>
        <w:t xml:space="preserve"> Centros</w:t>
      </w:r>
      <w:r w:rsidRPr="00FC12BE">
        <w:rPr>
          <w:rFonts w:ascii="Noto Sans" w:hAnsi="Noto Sans" w:cs="Noto Sans"/>
          <w:sz w:val="22"/>
          <w:szCs w:val="22"/>
        </w:rPr>
        <w:t xml:space="preserve"> Vacacionales</w:t>
      </w:r>
      <w:r w:rsidR="00421C6F">
        <w:rPr>
          <w:rFonts w:ascii="Noto Sans" w:hAnsi="Noto Sans" w:cs="Noto Sans"/>
          <w:sz w:val="22"/>
          <w:szCs w:val="22"/>
        </w:rPr>
        <w:t xml:space="preserve"> y Nivel Central</w:t>
      </w:r>
      <w:r w:rsidRPr="00FC12BE">
        <w:rPr>
          <w:rFonts w:ascii="Noto Sans" w:hAnsi="Noto Sans" w:cs="Noto Sans"/>
          <w:sz w:val="22"/>
          <w:szCs w:val="22"/>
        </w:rPr>
        <w:t>, como a continuación se menciona:</w:t>
      </w:r>
    </w:p>
    <w:tbl>
      <w:tblPr>
        <w:tblStyle w:val="Tablaconcuadrcula"/>
        <w:tblW w:w="0" w:type="auto"/>
        <w:tblInd w:w="108" w:type="dxa"/>
        <w:tblLook w:val="04A0" w:firstRow="1" w:lastRow="0" w:firstColumn="1" w:lastColumn="0" w:noHBand="0" w:noVBand="1"/>
      </w:tblPr>
      <w:tblGrid>
        <w:gridCol w:w="1228"/>
        <w:gridCol w:w="2663"/>
        <w:gridCol w:w="2285"/>
        <w:gridCol w:w="1272"/>
        <w:gridCol w:w="1272"/>
      </w:tblGrid>
      <w:tr w:rsidR="00421C6F" w14:paraId="77AE6A8A" w14:textId="77777777" w:rsidTr="00421C6F">
        <w:tc>
          <w:tcPr>
            <w:tcW w:w="1288" w:type="dxa"/>
            <w:tcBorders>
              <w:top w:val="single" w:sz="4" w:space="0" w:color="595959"/>
              <w:left w:val="single" w:sz="4" w:space="0" w:color="595959"/>
              <w:bottom w:val="single" w:sz="4" w:space="0" w:color="595959"/>
              <w:right w:val="single" w:sz="4" w:space="0" w:color="595959"/>
            </w:tcBorders>
            <w:shd w:val="clear" w:color="auto" w:fill="A6A6A6"/>
            <w:hideMark/>
          </w:tcPr>
          <w:p w14:paraId="5960443D"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rPr>
            </w:pPr>
            <w:r w:rsidRPr="00412998">
              <w:rPr>
                <w:rFonts w:ascii="Noto Sans" w:hAnsi="Noto Sans" w:cs="Noto Sans"/>
              </w:rPr>
              <w:t xml:space="preserve">   </w:t>
            </w:r>
            <w:r w:rsidRPr="00412998">
              <w:rPr>
                <w:rFonts w:ascii="Noto Sans" w:hAnsi="Noto Sans" w:cs="Noto Sans"/>
                <w:b/>
              </w:rPr>
              <w:t>PARTIDA</w:t>
            </w:r>
          </w:p>
        </w:tc>
        <w:tc>
          <w:tcPr>
            <w:tcW w:w="3285" w:type="dxa"/>
            <w:tcBorders>
              <w:top w:val="single" w:sz="4" w:space="0" w:color="595959"/>
              <w:left w:val="single" w:sz="4" w:space="0" w:color="595959"/>
              <w:bottom w:val="single" w:sz="4" w:space="0" w:color="595959"/>
              <w:right w:val="single" w:sz="4" w:space="0" w:color="595959"/>
            </w:tcBorders>
            <w:shd w:val="clear" w:color="auto" w:fill="A6A6A6"/>
            <w:hideMark/>
          </w:tcPr>
          <w:p w14:paraId="5D26B4C5"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rPr>
            </w:pPr>
            <w:r w:rsidRPr="00412998">
              <w:rPr>
                <w:rFonts w:ascii="Noto Sans" w:hAnsi="Noto Sans" w:cs="Noto Sans"/>
                <w:b/>
              </w:rPr>
              <w:t>VEHÍCULO</w:t>
            </w:r>
          </w:p>
        </w:tc>
        <w:tc>
          <w:tcPr>
            <w:tcW w:w="0" w:type="auto"/>
            <w:tcBorders>
              <w:top w:val="single" w:sz="4" w:space="0" w:color="595959"/>
              <w:left w:val="single" w:sz="4" w:space="0" w:color="595959"/>
              <w:bottom w:val="single" w:sz="4" w:space="0" w:color="595959"/>
              <w:right w:val="single" w:sz="4" w:space="0" w:color="595959"/>
            </w:tcBorders>
            <w:shd w:val="clear" w:color="auto" w:fill="A6A6A6"/>
          </w:tcPr>
          <w:p w14:paraId="30F1D6E3"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rPr>
            </w:pPr>
            <w:r w:rsidRPr="00412998">
              <w:rPr>
                <w:rFonts w:ascii="Noto Sans" w:hAnsi="Noto Sans" w:cs="Noto Sans"/>
                <w:b/>
              </w:rPr>
              <w:t>MODELO</w:t>
            </w:r>
          </w:p>
          <w:p w14:paraId="48CD9CD4"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rPr>
            </w:pPr>
          </w:p>
        </w:tc>
        <w:tc>
          <w:tcPr>
            <w:tcW w:w="0" w:type="auto"/>
            <w:tcBorders>
              <w:top w:val="single" w:sz="4" w:space="0" w:color="595959"/>
              <w:left w:val="single" w:sz="4" w:space="0" w:color="595959"/>
              <w:bottom w:val="single" w:sz="4" w:space="0" w:color="595959"/>
              <w:right w:val="single" w:sz="4" w:space="0" w:color="595959"/>
            </w:tcBorders>
            <w:shd w:val="clear" w:color="auto" w:fill="A6A6A6"/>
            <w:hideMark/>
          </w:tcPr>
          <w:p w14:paraId="13064D1B"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rPr>
            </w:pPr>
            <w:r w:rsidRPr="00412998">
              <w:rPr>
                <w:rFonts w:ascii="Noto Sans" w:hAnsi="Noto Sans" w:cs="Noto Sans"/>
                <w:b/>
              </w:rPr>
              <w:t>CANTIDAD MÍNIMA</w:t>
            </w:r>
          </w:p>
        </w:tc>
        <w:tc>
          <w:tcPr>
            <w:tcW w:w="0" w:type="auto"/>
            <w:tcBorders>
              <w:top w:val="single" w:sz="4" w:space="0" w:color="595959"/>
              <w:left w:val="single" w:sz="4" w:space="0" w:color="595959"/>
              <w:bottom w:val="single" w:sz="4" w:space="0" w:color="595959"/>
              <w:right w:val="single" w:sz="4" w:space="0" w:color="595959"/>
            </w:tcBorders>
            <w:shd w:val="clear" w:color="auto" w:fill="A6A6A6"/>
            <w:hideMark/>
          </w:tcPr>
          <w:p w14:paraId="73C8C159"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rPr>
            </w:pPr>
            <w:r w:rsidRPr="00412998">
              <w:rPr>
                <w:rFonts w:ascii="Noto Sans" w:hAnsi="Noto Sans" w:cs="Noto Sans"/>
                <w:b/>
              </w:rPr>
              <w:t>CANTIDAD MÁXIMA</w:t>
            </w:r>
          </w:p>
        </w:tc>
      </w:tr>
      <w:tr w:rsidR="00421C6F" w14:paraId="4851A582" w14:textId="77777777" w:rsidTr="00421C6F">
        <w:trPr>
          <w:trHeight w:val="370"/>
        </w:trPr>
        <w:tc>
          <w:tcPr>
            <w:tcW w:w="9796" w:type="dxa"/>
            <w:gridSpan w:val="5"/>
            <w:tcBorders>
              <w:top w:val="single" w:sz="4" w:space="0" w:color="595959"/>
              <w:left w:val="single" w:sz="4" w:space="0" w:color="000000"/>
              <w:bottom w:val="single" w:sz="4" w:space="0" w:color="000000"/>
              <w:right w:val="single" w:sz="4" w:space="0" w:color="000000"/>
            </w:tcBorders>
            <w:vAlign w:val="center"/>
            <w:hideMark/>
          </w:tcPr>
          <w:p w14:paraId="793A3008"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rPr>
            </w:pPr>
            <w:r w:rsidRPr="00412998">
              <w:rPr>
                <w:rFonts w:ascii="Noto Sans" w:hAnsi="Noto Sans" w:cs="Noto Sans"/>
                <w:b/>
              </w:rPr>
              <w:t>CHASIS CABINA 10 A 12 TONELADAS (CARGA ÚTIL), 4, 6 U 8 CILINDROS</w:t>
            </w:r>
          </w:p>
        </w:tc>
      </w:tr>
      <w:tr w:rsidR="00421C6F" w14:paraId="4F759E4F" w14:textId="77777777" w:rsidTr="00421C6F">
        <w:trPr>
          <w:trHeight w:val="422"/>
        </w:trPr>
        <w:tc>
          <w:tcPr>
            <w:tcW w:w="1288" w:type="dxa"/>
            <w:tcBorders>
              <w:top w:val="single" w:sz="4" w:space="0" w:color="595959"/>
              <w:left w:val="single" w:sz="4" w:space="0" w:color="000000"/>
              <w:bottom w:val="single" w:sz="4" w:space="0" w:color="000000"/>
              <w:right w:val="single" w:sz="4" w:space="0" w:color="000000"/>
            </w:tcBorders>
            <w:vAlign w:val="center"/>
            <w:hideMark/>
          </w:tcPr>
          <w:p w14:paraId="7F4736C7"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rPr>
            </w:pPr>
            <w:r w:rsidRPr="00412998">
              <w:rPr>
                <w:rFonts w:ascii="Noto Sans" w:hAnsi="Noto Sans" w:cs="Noto Sans"/>
              </w:rPr>
              <w:t>ÚNICA</w:t>
            </w:r>
          </w:p>
        </w:tc>
        <w:tc>
          <w:tcPr>
            <w:tcW w:w="3285" w:type="dxa"/>
            <w:tcBorders>
              <w:top w:val="single" w:sz="4" w:space="0" w:color="595959"/>
              <w:left w:val="single" w:sz="4" w:space="0" w:color="000000"/>
              <w:bottom w:val="single" w:sz="4" w:space="0" w:color="000000"/>
              <w:right w:val="single" w:sz="4" w:space="0" w:color="000000"/>
            </w:tcBorders>
            <w:vAlign w:val="center"/>
            <w:hideMark/>
          </w:tcPr>
          <w:p w14:paraId="6A0D663A"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rPr>
            </w:pPr>
            <w:r w:rsidRPr="00412998">
              <w:rPr>
                <w:rFonts w:ascii="Noto Sans" w:hAnsi="Noto Sans" w:cs="Noto Sans"/>
              </w:rPr>
              <w:t>CAJA SECA</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1F17BBAE"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rPr>
            </w:pPr>
            <w:r w:rsidRPr="00412998">
              <w:rPr>
                <w:rFonts w:ascii="Noto Sans" w:hAnsi="Noto Sans" w:cs="Noto Sans"/>
              </w:rPr>
              <w:t>2020 A LA FECHA (USADOS)</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6C87B84F"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rPr>
            </w:pPr>
            <w:r w:rsidRPr="00412998">
              <w:rPr>
                <w:rFonts w:ascii="Noto Sans" w:hAnsi="Noto Sans" w:cs="Noto Sans"/>
              </w:rPr>
              <w:t>20</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2DB68E16"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rPr>
            </w:pPr>
            <w:r w:rsidRPr="00412998">
              <w:rPr>
                <w:rFonts w:ascii="Noto Sans" w:hAnsi="Noto Sans" w:cs="Noto Sans"/>
              </w:rPr>
              <w:t>30</w:t>
            </w:r>
          </w:p>
        </w:tc>
      </w:tr>
      <w:tr w:rsidR="00421C6F" w14:paraId="079CC315" w14:textId="77777777" w:rsidTr="00421C6F">
        <w:trPr>
          <w:trHeight w:val="326"/>
        </w:trPr>
        <w:tc>
          <w:tcPr>
            <w:tcW w:w="7322" w:type="dxa"/>
            <w:gridSpan w:val="3"/>
            <w:tcBorders>
              <w:top w:val="single" w:sz="4" w:space="0" w:color="595959"/>
              <w:left w:val="single" w:sz="4" w:space="0" w:color="000000"/>
              <w:bottom w:val="single" w:sz="4" w:space="0" w:color="000000"/>
              <w:right w:val="single" w:sz="4" w:space="0" w:color="000000"/>
            </w:tcBorders>
            <w:vAlign w:val="center"/>
            <w:hideMark/>
          </w:tcPr>
          <w:p w14:paraId="6E471F01"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rPr>
            </w:pPr>
            <w:r w:rsidRPr="00412998">
              <w:rPr>
                <w:rFonts w:ascii="Noto Sans" w:hAnsi="Noto Sans" w:cs="Noto Sans"/>
                <w:b/>
                <w:lang w:val="en-US"/>
              </w:rPr>
              <w:t>TOTAL</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397D4F31"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lang w:val="en-US"/>
              </w:rPr>
            </w:pPr>
            <w:r w:rsidRPr="00412998">
              <w:rPr>
                <w:rFonts w:ascii="Noto Sans" w:hAnsi="Noto Sans" w:cs="Noto Sans"/>
                <w:b/>
                <w:lang w:val="en-US"/>
              </w:rPr>
              <w:t>20</w:t>
            </w:r>
          </w:p>
        </w:tc>
        <w:tc>
          <w:tcPr>
            <w:tcW w:w="0" w:type="auto"/>
            <w:tcBorders>
              <w:top w:val="single" w:sz="4" w:space="0" w:color="595959"/>
              <w:left w:val="single" w:sz="4" w:space="0" w:color="000000"/>
              <w:bottom w:val="single" w:sz="4" w:space="0" w:color="000000"/>
              <w:right w:val="single" w:sz="4" w:space="0" w:color="000000"/>
            </w:tcBorders>
            <w:vAlign w:val="center"/>
            <w:hideMark/>
          </w:tcPr>
          <w:p w14:paraId="1753DEF3" w14:textId="77777777" w:rsidR="00421C6F" w:rsidRPr="00412998" w:rsidRDefault="00421C6F" w:rsidP="009E06B7">
            <w:pPr>
              <w:pStyle w:val="Prrafodelista"/>
              <w:spacing w:before="100" w:beforeAutospacing="1" w:after="100" w:afterAutospacing="1" w:line="276" w:lineRule="auto"/>
              <w:ind w:left="0"/>
              <w:jc w:val="center"/>
              <w:rPr>
                <w:rFonts w:ascii="Noto Sans" w:hAnsi="Noto Sans" w:cs="Noto Sans"/>
                <w:b/>
                <w:lang w:val="en-US"/>
              </w:rPr>
            </w:pPr>
            <w:r w:rsidRPr="00412998">
              <w:rPr>
                <w:rFonts w:ascii="Noto Sans" w:hAnsi="Noto Sans" w:cs="Noto Sans"/>
                <w:b/>
                <w:lang w:val="en-US"/>
              </w:rPr>
              <w:t>30</w:t>
            </w:r>
          </w:p>
        </w:tc>
      </w:tr>
    </w:tbl>
    <w:p w14:paraId="74DC745C" w14:textId="0F6AB1A1" w:rsidR="0032214B"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Asimismo, en términos del artículo </w:t>
      </w:r>
      <w:r w:rsidR="006B6FB0">
        <w:rPr>
          <w:rFonts w:ascii="Noto Sans" w:hAnsi="Noto Sans" w:cs="Noto Sans"/>
          <w:sz w:val="22"/>
          <w:szCs w:val="22"/>
        </w:rPr>
        <w:t>66</w:t>
      </w:r>
      <w:r w:rsidRPr="00FC12BE">
        <w:rPr>
          <w:rFonts w:ascii="Noto Sans" w:hAnsi="Noto Sans" w:cs="Noto Sans"/>
          <w:sz w:val="22"/>
          <w:szCs w:val="22"/>
        </w:rPr>
        <w:t xml:space="preserve"> fracción VIII de la Ley de Adquisiciones, Arrendamientos y Servicios del Sector Público el arrendamiento será sin opción a compra.</w:t>
      </w:r>
    </w:p>
    <w:p w14:paraId="4868D233" w14:textId="77777777" w:rsidR="0032214B" w:rsidRPr="00FC12BE" w:rsidRDefault="0032214B" w:rsidP="00FC12BE">
      <w:pPr>
        <w:pStyle w:val="Prrafodelista"/>
        <w:numPr>
          <w:ilvl w:val="0"/>
          <w:numId w:val="3"/>
        </w:numPr>
        <w:tabs>
          <w:tab w:val="left" w:pos="851"/>
        </w:tabs>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sz w:val="22"/>
          <w:szCs w:val="22"/>
        </w:rPr>
        <w:lastRenderedPageBreak/>
        <w:t>Criterio de evaluación de las proposiciones conforme a lo dispuesto por los artículos 51, 52 y 53 del RLAASSP.</w:t>
      </w:r>
    </w:p>
    <w:p w14:paraId="7854D434"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Criterio de Evaluación Binario</w:t>
      </w:r>
    </w:p>
    <w:p w14:paraId="695DBB62" w14:textId="4E520624"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El presente procedimiento de contratación se llevará a cabo a través del criterio de evaluación BINARIO, es decir, CUMPLE o NO CUMPLE, de conformidad con lo señalado en el artículo </w:t>
      </w:r>
      <w:r w:rsidR="006B6FB0">
        <w:rPr>
          <w:rFonts w:ascii="Noto Sans" w:hAnsi="Noto Sans" w:cs="Noto Sans"/>
          <w:sz w:val="22"/>
          <w:szCs w:val="22"/>
        </w:rPr>
        <w:t xml:space="preserve">47, segundo párrafo </w:t>
      </w:r>
      <w:r w:rsidRPr="00FC12BE">
        <w:rPr>
          <w:rFonts w:ascii="Noto Sans" w:hAnsi="Noto Sans" w:cs="Noto Sans"/>
          <w:sz w:val="22"/>
          <w:szCs w:val="22"/>
        </w:rPr>
        <w:t>de la LAASSP y 51 de su Reglamento.</w:t>
      </w:r>
    </w:p>
    <w:p w14:paraId="4BEA9F67"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Propuesta Técnica</w:t>
      </w:r>
    </w:p>
    <w:p w14:paraId="02F2157A" w14:textId="77777777" w:rsidR="0032214B"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El participante en su propuesta técnica deberá incluir la siguiente documentación:</w:t>
      </w:r>
    </w:p>
    <w:p w14:paraId="1C2EA1BE" w14:textId="0031C21F" w:rsidR="0032214B" w:rsidRPr="00FC12BE" w:rsidRDefault="00E62F54" w:rsidP="00FC12BE">
      <w:pPr>
        <w:pStyle w:val="Prrafodelista"/>
        <w:numPr>
          <w:ilvl w:val="0"/>
          <w:numId w:val="6"/>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    </w:t>
      </w:r>
      <w:r w:rsidR="0032214B" w:rsidRPr="00FC12BE">
        <w:rPr>
          <w:rFonts w:ascii="Noto Sans" w:hAnsi="Noto Sans" w:cs="Noto Sans"/>
          <w:sz w:val="22"/>
          <w:szCs w:val="22"/>
        </w:rPr>
        <w:t>Anexo Técnico y Anexos que lo integran en papel membretado de la empresa firmado por su representante legal, en el que indique que está en condiciones de proporcionar al Instituto el arrendamiento requerido.</w:t>
      </w:r>
    </w:p>
    <w:p w14:paraId="43FFC740" w14:textId="77777777" w:rsidR="0032214B" w:rsidRPr="00FC12BE" w:rsidRDefault="0032214B" w:rsidP="00FC12BE">
      <w:pPr>
        <w:pStyle w:val="Prrafodelista"/>
        <w:spacing w:before="100" w:beforeAutospacing="1" w:after="100" w:afterAutospacing="1" w:line="276" w:lineRule="auto"/>
        <w:ind w:left="947"/>
        <w:jc w:val="both"/>
        <w:rPr>
          <w:rFonts w:ascii="Noto Sans" w:hAnsi="Noto Sans" w:cs="Noto Sans"/>
          <w:sz w:val="22"/>
          <w:szCs w:val="22"/>
        </w:rPr>
      </w:pPr>
    </w:p>
    <w:p w14:paraId="468BA8D5" w14:textId="0FF0CE18" w:rsidR="0032214B" w:rsidRPr="00FC12BE" w:rsidRDefault="00E62F54" w:rsidP="00FC12BE">
      <w:pPr>
        <w:pStyle w:val="Prrafodelista"/>
        <w:numPr>
          <w:ilvl w:val="0"/>
          <w:numId w:val="6"/>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    </w:t>
      </w:r>
      <w:r w:rsidR="0032214B" w:rsidRPr="00FC12BE">
        <w:rPr>
          <w:rFonts w:ascii="Noto Sans" w:hAnsi="Noto Sans" w:cs="Noto Sans"/>
          <w:sz w:val="22"/>
          <w:szCs w:val="22"/>
        </w:rPr>
        <w:t>Términos y Condiciones y Anexos que lo integran en papel membretado de la empresa firmado por su representante legal, en el que indique que está en condiciones de proporcionar al Instituto el arrendamiento requerido.</w:t>
      </w:r>
    </w:p>
    <w:p w14:paraId="76D8D143" w14:textId="77777777" w:rsidR="0032214B" w:rsidRPr="00FC12BE" w:rsidRDefault="0032214B" w:rsidP="00FC12BE">
      <w:pPr>
        <w:pStyle w:val="Prrafodelista"/>
        <w:spacing w:before="100" w:beforeAutospacing="1" w:after="100" w:afterAutospacing="1" w:line="276" w:lineRule="auto"/>
        <w:ind w:left="947"/>
        <w:jc w:val="both"/>
        <w:rPr>
          <w:rFonts w:ascii="Noto Sans" w:hAnsi="Noto Sans" w:cs="Noto Sans"/>
          <w:sz w:val="22"/>
          <w:szCs w:val="22"/>
        </w:rPr>
      </w:pPr>
    </w:p>
    <w:p w14:paraId="76E0E807" w14:textId="77777777" w:rsidR="0032214B" w:rsidRPr="00FC12BE" w:rsidRDefault="0032214B" w:rsidP="00FC12BE">
      <w:pPr>
        <w:pStyle w:val="Prrafodelista"/>
        <w:numPr>
          <w:ilvl w:val="0"/>
          <w:numId w:val="6"/>
        </w:numPr>
        <w:tabs>
          <w:tab w:val="left" w:pos="0"/>
          <w:tab w:val="left" w:pos="284"/>
          <w:tab w:val="left" w:pos="426"/>
          <w:tab w:val="left" w:pos="993"/>
        </w:tabs>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Currículum del (los) licitante (s), que especifique lista de sus principales clientes señalando como mínimo: a) nombre del cliente, b) nombre de contacto, c) puesto, d) teléfonos, e) correo electrónico, f) nombre del arrendamiento, g) estatus del arrendamiento. El IMSS se reserva el derecho de verificar los datos proporcionados. </w:t>
      </w:r>
    </w:p>
    <w:p w14:paraId="2D325BF1" w14:textId="77777777" w:rsidR="0032214B" w:rsidRPr="00FC12BE" w:rsidRDefault="0032214B" w:rsidP="00FC12BE">
      <w:pPr>
        <w:pStyle w:val="Prrafodelista"/>
        <w:tabs>
          <w:tab w:val="left" w:pos="0"/>
          <w:tab w:val="left" w:pos="284"/>
          <w:tab w:val="left" w:pos="426"/>
          <w:tab w:val="left" w:pos="993"/>
        </w:tabs>
        <w:spacing w:before="100" w:beforeAutospacing="1" w:after="100" w:afterAutospacing="1" w:line="276" w:lineRule="auto"/>
        <w:ind w:left="947"/>
        <w:jc w:val="both"/>
        <w:rPr>
          <w:rFonts w:ascii="Noto Sans" w:hAnsi="Noto Sans" w:cs="Noto Sans"/>
          <w:sz w:val="22"/>
          <w:szCs w:val="22"/>
        </w:rPr>
      </w:pPr>
    </w:p>
    <w:p w14:paraId="7FFDE8B7" w14:textId="77777777" w:rsidR="0032214B" w:rsidRPr="00FC12BE" w:rsidRDefault="0032214B" w:rsidP="00FC12BE">
      <w:pPr>
        <w:pStyle w:val="Prrafodelista"/>
        <w:numPr>
          <w:ilvl w:val="0"/>
          <w:numId w:val="6"/>
        </w:numPr>
        <w:tabs>
          <w:tab w:val="left" w:pos="0"/>
          <w:tab w:val="left" w:pos="284"/>
          <w:tab w:val="left" w:pos="426"/>
          <w:tab w:val="left" w:pos="993"/>
        </w:tabs>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Documento del esquema estructural de la organización de los Recursos Humanos con que prestará el Arrendamiento, en dicho esquema deberá considerar un supervisor o gerente y un ejecutivo de cuenta.</w:t>
      </w:r>
    </w:p>
    <w:p w14:paraId="183606D1" w14:textId="77777777" w:rsidR="005C4399" w:rsidRPr="00FC12BE" w:rsidRDefault="005C4399" w:rsidP="00FC12BE">
      <w:pPr>
        <w:pStyle w:val="Prrafodelista"/>
        <w:tabs>
          <w:tab w:val="left" w:pos="0"/>
          <w:tab w:val="left" w:pos="284"/>
          <w:tab w:val="left" w:pos="426"/>
          <w:tab w:val="left" w:pos="993"/>
        </w:tabs>
        <w:spacing w:before="100" w:beforeAutospacing="1" w:after="100" w:afterAutospacing="1" w:line="276" w:lineRule="auto"/>
        <w:ind w:left="947"/>
        <w:jc w:val="both"/>
        <w:rPr>
          <w:rFonts w:ascii="Noto Sans" w:hAnsi="Noto Sans" w:cs="Noto Sans"/>
          <w:sz w:val="22"/>
          <w:szCs w:val="22"/>
        </w:rPr>
      </w:pPr>
    </w:p>
    <w:p w14:paraId="02AF98B1" w14:textId="77777777" w:rsidR="0032214B" w:rsidRPr="00FC12BE" w:rsidRDefault="0032214B" w:rsidP="00FC12BE">
      <w:pPr>
        <w:pStyle w:val="Prrafodelista"/>
        <w:numPr>
          <w:ilvl w:val="0"/>
          <w:numId w:val="6"/>
        </w:numPr>
        <w:tabs>
          <w:tab w:val="left" w:pos="0"/>
          <w:tab w:val="left" w:pos="284"/>
          <w:tab w:val="left" w:pos="426"/>
          <w:tab w:val="left" w:pos="993"/>
        </w:tabs>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El supervisor o gerente y ejecutivo de cuenta deberán contar con por lo menos 1 (un) año de experiencia en administración de flotilla vehicular o Arrendamiento similar a fin de coordinar el Arrendamiento a nivel nacional, lo cual deberá acreditarse con currículum vitae del recurso propuesto. </w:t>
      </w:r>
    </w:p>
    <w:p w14:paraId="25816B42" w14:textId="77777777" w:rsidR="0032214B" w:rsidRPr="00FC12BE" w:rsidRDefault="0032214B" w:rsidP="00FC12BE">
      <w:pPr>
        <w:pStyle w:val="Prrafodelista"/>
        <w:tabs>
          <w:tab w:val="left" w:pos="0"/>
          <w:tab w:val="left" w:pos="284"/>
          <w:tab w:val="left" w:pos="426"/>
          <w:tab w:val="left" w:pos="993"/>
        </w:tabs>
        <w:spacing w:before="100" w:beforeAutospacing="1" w:after="100" w:afterAutospacing="1" w:line="276" w:lineRule="auto"/>
        <w:ind w:left="947"/>
        <w:jc w:val="both"/>
        <w:rPr>
          <w:rFonts w:ascii="Noto Sans" w:hAnsi="Noto Sans" w:cs="Noto Sans"/>
          <w:sz w:val="22"/>
          <w:szCs w:val="22"/>
        </w:rPr>
      </w:pPr>
    </w:p>
    <w:p w14:paraId="70FC9C37" w14:textId="77777777" w:rsidR="0032214B" w:rsidRPr="00FC12BE" w:rsidRDefault="0032214B" w:rsidP="00FC12BE">
      <w:pPr>
        <w:pStyle w:val="Prrafodelista"/>
        <w:numPr>
          <w:ilvl w:val="0"/>
          <w:numId w:val="6"/>
        </w:numPr>
        <w:tabs>
          <w:tab w:val="left" w:pos="0"/>
          <w:tab w:val="left" w:pos="284"/>
          <w:tab w:val="left" w:pos="426"/>
          <w:tab w:val="left" w:pos="993"/>
        </w:tabs>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lastRenderedPageBreak/>
        <w:t>El (los) licitantes (s) deberán presentar fichas técnicas, folletos, catálogos o fotografías del arrendamiento propuesto.</w:t>
      </w:r>
    </w:p>
    <w:p w14:paraId="2601E7A3" w14:textId="77777777" w:rsidR="0032214B" w:rsidRPr="00FC12BE" w:rsidRDefault="0032214B" w:rsidP="00FC12BE">
      <w:pPr>
        <w:pStyle w:val="Prrafodelista"/>
        <w:spacing w:line="276" w:lineRule="auto"/>
        <w:rPr>
          <w:rFonts w:ascii="Noto Sans" w:hAnsi="Noto Sans" w:cs="Noto Sans"/>
          <w:sz w:val="22"/>
          <w:szCs w:val="22"/>
        </w:rPr>
      </w:pPr>
    </w:p>
    <w:p w14:paraId="32202338" w14:textId="77777777" w:rsidR="0032214B" w:rsidRPr="00FC12BE" w:rsidRDefault="0032214B" w:rsidP="00FC12BE">
      <w:pPr>
        <w:pStyle w:val="Prrafodelista"/>
        <w:numPr>
          <w:ilvl w:val="0"/>
          <w:numId w:val="6"/>
        </w:numPr>
        <w:tabs>
          <w:tab w:val="left" w:pos="0"/>
          <w:tab w:val="left" w:pos="284"/>
          <w:tab w:val="left" w:pos="426"/>
          <w:tab w:val="left" w:pos="993"/>
        </w:tabs>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El (los) licitantes (s) deberán presentar por lo menos 1 (un) contrato en el que demuestre haber realizado arrendamientos similares al requerido, dentro de los 5 años anteriores al presente, así como la liberación de fianza respectiva, o una carta de satisfacción que acredite el cumplimiento del(os) contrato (s) que exhiban.</w:t>
      </w:r>
    </w:p>
    <w:p w14:paraId="15F3EE5E" w14:textId="77777777" w:rsidR="0032214B" w:rsidRPr="00FC12BE" w:rsidRDefault="0032214B" w:rsidP="00FC12BE">
      <w:pPr>
        <w:pStyle w:val="Prrafodelista"/>
        <w:tabs>
          <w:tab w:val="left" w:pos="0"/>
          <w:tab w:val="left" w:pos="284"/>
          <w:tab w:val="left" w:pos="426"/>
          <w:tab w:val="left" w:pos="993"/>
        </w:tabs>
        <w:spacing w:before="100" w:beforeAutospacing="1" w:after="100" w:afterAutospacing="1" w:line="276" w:lineRule="auto"/>
        <w:ind w:left="947"/>
        <w:jc w:val="both"/>
        <w:rPr>
          <w:rFonts w:ascii="Noto Sans" w:hAnsi="Noto Sans" w:cs="Noto Sans"/>
          <w:sz w:val="22"/>
          <w:szCs w:val="22"/>
        </w:rPr>
      </w:pPr>
    </w:p>
    <w:p w14:paraId="4A0C4984" w14:textId="77777777" w:rsidR="0032214B" w:rsidRPr="00FC12BE" w:rsidRDefault="0032214B" w:rsidP="00FC12BE">
      <w:pPr>
        <w:pStyle w:val="Prrafodelista"/>
        <w:numPr>
          <w:ilvl w:val="0"/>
          <w:numId w:val="3"/>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b/>
          <w:bCs/>
          <w:sz w:val="22"/>
          <w:szCs w:val="22"/>
        </w:rPr>
        <w:t xml:space="preserve">Licencias, Permisos, Registros, Certificados o Autorizaciones que debe cumplir o aplicarse </w:t>
      </w:r>
      <w:r w:rsidRPr="00FC12BE">
        <w:rPr>
          <w:rFonts w:ascii="Noto Sans" w:hAnsi="Noto Sans" w:cs="Noto Sans"/>
          <w:b/>
          <w:bCs/>
          <w:sz w:val="22"/>
          <w:szCs w:val="22"/>
        </w:rPr>
        <w:tab/>
        <w:t>al arrendamiento a contratar.</w:t>
      </w:r>
    </w:p>
    <w:p w14:paraId="546D1DBA"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EL PROVEEDOR deberá contar con las licencias, permisos y/o autorizaciones requeridas por las autoridades competentes para el arrendamiento de los vehículos, descritas en el inciso </w:t>
      </w:r>
      <w:r w:rsidRPr="00FC12BE">
        <w:rPr>
          <w:rFonts w:ascii="Noto Sans" w:hAnsi="Noto Sans" w:cs="Noto Sans"/>
          <w:b/>
          <w:sz w:val="22"/>
          <w:szCs w:val="22"/>
        </w:rPr>
        <w:t xml:space="preserve">“b) </w:t>
      </w:r>
      <w:r w:rsidRPr="00FC12BE">
        <w:rPr>
          <w:rFonts w:ascii="Noto Sans" w:hAnsi="Noto Sans" w:cs="Noto Sans"/>
          <w:b/>
          <w:bCs/>
          <w:sz w:val="22"/>
          <w:szCs w:val="22"/>
        </w:rPr>
        <w:t xml:space="preserve">Plazo de entrega del arrendamiento, indicando en su caso, el calendario con programa y condiciones de entrega que corresponda” </w:t>
      </w:r>
      <w:r w:rsidRPr="00FC12BE">
        <w:rPr>
          <w:rFonts w:ascii="Noto Sans" w:hAnsi="Noto Sans" w:cs="Noto Sans"/>
          <w:bCs/>
          <w:sz w:val="22"/>
          <w:szCs w:val="22"/>
        </w:rPr>
        <w:t>de los presentes Términos y Condiciones.</w:t>
      </w:r>
    </w:p>
    <w:p w14:paraId="791A3B10" w14:textId="77777777" w:rsidR="0032214B" w:rsidRPr="00FC12BE" w:rsidRDefault="0032214B" w:rsidP="00FC12BE">
      <w:pPr>
        <w:pStyle w:val="Prrafodelista"/>
        <w:numPr>
          <w:ilvl w:val="0"/>
          <w:numId w:val="3"/>
        </w:numPr>
        <w:tabs>
          <w:tab w:val="left" w:pos="851"/>
        </w:tabs>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sz w:val="22"/>
          <w:szCs w:val="22"/>
        </w:rPr>
        <w:t xml:space="preserve">Documentación técnica necesaria como pueden ser: folletos, catálogos, fotografías, manuales, entre otros, en caso de que se requieran para comprobar sus especificaciones. </w:t>
      </w:r>
    </w:p>
    <w:p w14:paraId="7E58D47D"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EL PROVEEDOR deberá presentar las fichas técnicas, folletos, catálogos o fotografías del arrendamiento propuesto. </w:t>
      </w:r>
    </w:p>
    <w:p w14:paraId="30DCAD08" w14:textId="77777777" w:rsidR="0032214B" w:rsidRPr="00FC12BE" w:rsidRDefault="0032214B" w:rsidP="00FC12BE">
      <w:pPr>
        <w:pStyle w:val="Prrafodelista"/>
        <w:numPr>
          <w:ilvl w:val="0"/>
          <w:numId w:val="3"/>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b/>
          <w:bCs/>
          <w:sz w:val="22"/>
          <w:szCs w:val="22"/>
        </w:rPr>
        <w:t>Visitas a las Instalaciones Institucionales, donde se suministrarán o colocarán los bienes o donde prestarán los arrendamientos, en su caso.</w:t>
      </w:r>
    </w:p>
    <w:p w14:paraId="1CE6DBDB" w14:textId="77777777" w:rsidR="0032214B" w:rsidRPr="00FC12BE" w:rsidRDefault="0032214B" w:rsidP="00FC12BE">
      <w:pPr>
        <w:autoSpaceDE w:val="0"/>
        <w:autoSpaceDN w:val="0"/>
        <w:adjustRightInd w:val="0"/>
        <w:spacing w:before="100" w:beforeAutospacing="1" w:after="100" w:afterAutospacing="1" w:line="276" w:lineRule="auto"/>
        <w:jc w:val="both"/>
        <w:rPr>
          <w:rFonts w:ascii="Noto Sans" w:eastAsia="Aptos" w:hAnsi="Noto Sans" w:cs="Noto Sans"/>
          <w:sz w:val="22"/>
          <w:szCs w:val="22"/>
          <w:lang w:val="es-MX"/>
        </w:rPr>
      </w:pPr>
      <w:r w:rsidRPr="00FC12BE">
        <w:rPr>
          <w:rFonts w:ascii="Noto Sans" w:eastAsia="Aptos" w:hAnsi="Noto Sans" w:cs="Noto Sans"/>
          <w:sz w:val="22"/>
          <w:szCs w:val="22"/>
          <w:lang w:val="es-MX"/>
        </w:rPr>
        <w:t>No aplica.</w:t>
      </w:r>
    </w:p>
    <w:p w14:paraId="5F8D3321" w14:textId="77777777" w:rsidR="0032214B" w:rsidRPr="00FC12BE" w:rsidRDefault="0032214B" w:rsidP="00FC12BE">
      <w:pPr>
        <w:pStyle w:val="Prrafodelista"/>
        <w:numPr>
          <w:ilvl w:val="0"/>
          <w:numId w:val="3"/>
        </w:numPr>
        <w:spacing w:before="100" w:beforeAutospacing="1" w:after="100" w:afterAutospacing="1" w:line="276" w:lineRule="auto"/>
        <w:jc w:val="both"/>
        <w:rPr>
          <w:rFonts w:ascii="Noto Sans" w:eastAsia="Aptos" w:hAnsi="Noto Sans" w:cs="Noto Sans"/>
          <w:sz w:val="22"/>
          <w:szCs w:val="22"/>
        </w:rPr>
      </w:pPr>
      <w:r w:rsidRPr="00FC12BE">
        <w:rPr>
          <w:rFonts w:ascii="Noto Sans" w:hAnsi="Noto Sans" w:cs="Noto Sans"/>
          <w:b/>
          <w:bCs/>
          <w:sz w:val="22"/>
          <w:szCs w:val="22"/>
        </w:rPr>
        <w:t xml:space="preserve">Si se requiere efectuar visitas a las instalaciones de los licitantes. Se deberá precisar puntualmente, el objeto y el resultado que se espera obtener de la misma, a efecto de que se plasme en la convocatoria.  </w:t>
      </w:r>
    </w:p>
    <w:p w14:paraId="46EF5945" w14:textId="77777777" w:rsidR="0032214B" w:rsidRPr="00FC12BE" w:rsidRDefault="0032214B" w:rsidP="00FC12BE">
      <w:pPr>
        <w:autoSpaceDE w:val="0"/>
        <w:autoSpaceDN w:val="0"/>
        <w:adjustRightInd w:val="0"/>
        <w:spacing w:before="100" w:beforeAutospacing="1" w:after="100" w:afterAutospacing="1" w:line="276" w:lineRule="auto"/>
        <w:jc w:val="both"/>
        <w:rPr>
          <w:rFonts w:ascii="Noto Sans" w:eastAsia="Aptos" w:hAnsi="Noto Sans" w:cs="Noto Sans"/>
          <w:sz w:val="22"/>
          <w:szCs w:val="22"/>
          <w:lang w:val="es-MX"/>
        </w:rPr>
      </w:pPr>
      <w:r w:rsidRPr="00FC12BE">
        <w:rPr>
          <w:rFonts w:ascii="Noto Sans" w:eastAsia="Aptos" w:hAnsi="Noto Sans" w:cs="Noto Sans"/>
          <w:sz w:val="22"/>
          <w:szCs w:val="22"/>
          <w:lang w:val="es-MX"/>
        </w:rPr>
        <w:t>No aplica.</w:t>
      </w:r>
    </w:p>
    <w:p w14:paraId="67409590" w14:textId="77777777" w:rsidR="0032214B" w:rsidRPr="00FC12BE" w:rsidRDefault="0032214B" w:rsidP="00FC12BE">
      <w:pPr>
        <w:pStyle w:val="Prrafodelista"/>
        <w:numPr>
          <w:ilvl w:val="0"/>
          <w:numId w:val="3"/>
        </w:numPr>
        <w:spacing w:before="100" w:beforeAutospacing="1" w:after="100" w:afterAutospacing="1" w:line="276" w:lineRule="auto"/>
        <w:jc w:val="both"/>
        <w:rPr>
          <w:rFonts w:ascii="Noto Sans" w:eastAsia="Aptos" w:hAnsi="Noto Sans" w:cs="Noto Sans"/>
          <w:b/>
          <w:bCs/>
          <w:sz w:val="22"/>
          <w:szCs w:val="22"/>
        </w:rPr>
      </w:pPr>
      <w:r w:rsidRPr="00FC12BE">
        <w:rPr>
          <w:rFonts w:ascii="Noto Sans" w:hAnsi="Noto Sans" w:cs="Noto Sans"/>
          <w:b/>
          <w:bCs/>
          <w:sz w:val="22"/>
          <w:szCs w:val="22"/>
        </w:rPr>
        <w:lastRenderedPageBreak/>
        <w:t>Las penas convencionales y deducciones al pago de conformidad con lo dispuesto en el lineamiento 5.5.8 de las POBALINES.</w:t>
      </w:r>
    </w:p>
    <w:p w14:paraId="33B6ABED" w14:textId="77777777" w:rsidR="0032214B" w:rsidRPr="00FC12BE" w:rsidRDefault="0032214B" w:rsidP="00FC12BE">
      <w:pPr>
        <w:tabs>
          <w:tab w:val="left" w:pos="567"/>
        </w:tabs>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Penas Convencionales</w:t>
      </w:r>
    </w:p>
    <w:p w14:paraId="01EE6B2F" w14:textId="449B23F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De conformidad con los artículos </w:t>
      </w:r>
      <w:r w:rsidR="00C831A5">
        <w:rPr>
          <w:rFonts w:ascii="Noto Sans" w:hAnsi="Noto Sans" w:cs="Noto Sans"/>
          <w:sz w:val="22"/>
          <w:szCs w:val="22"/>
        </w:rPr>
        <w:t>75</w:t>
      </w:r>
      <w:r w:rsidRPr="00FC12BE">
        <w:rPr>
          <w:rFonts w:ascii="Noto Sans" w:hAnsi="Noto Sans" w:cs="Noto Sans"/>
          <w:sz w:val="22"/>
          <w:szCs w:val="22"/>
        </w:rPr>
        <w:t xml:space="preserve"> de la Ley de Adquisiciones, Arrendamientos y Servicios del Sector Público (LAASSP), 95 y 96 de su Reglamento; así como el numeral 5.5.8 de las Políticas, Bases y Lineamientos en Materia de Adquisiciones, Arrendamientos y Servicios (POBALINES),  la penalización por atraso en el inicio de la prestación del arrendamiento será determinada en función de lo establecido en el inciso “b) </w:t>
      </w:r>
      <w:r w:rsidRPr="00FC12BE">
        <w:rPr>
          <w:rFonts w:ascii="Noto Sans" w:hAnsi="Noto Sans" w:cs="Noto Sans"/>
          <w:bCs/>
          <w:sz w:val="22"/>
          <w:szCs w:val="22"/>
        </w:rPr>
        <w:t>Plazo de entrega del arrendamiento, indicando en su caso, el calendario con programa y condiciones de entrega que corresponda” d</w:t>
      </w:r>
      <w:r w:rsidRPr="00FC12BE">
        <w:rPr>
          <w:rFonts w:ascii="Noto Sans" w:hAnsi="Noto Sans" w:cs="Noto Sans"/>
          <w:sz w:val="22"/>
          <w:szCs w:val="22"/>
        </w:rPr>
        <w:t>e los presentes Términos y Condiciones, por lo que se aplicará una pena convencional del 1% (uno por ciento) sobre el precio unitario mensual del vehículo, por cada día natural de atraso.</w:t>
      </w:r>
    </w:p>
    <w:p w14:paraId="76E26DFF" w14:textId="77777777" w:rsidR="00FC75C8" w:rsidRPr="00FC12BE" w:rsidRDefault="00FC75C8"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EL INSTITUTO, aplicará una pena convencional a EL PROVEEDOR por el incumplimiento en la entrada en operación al inicio del arrendamiento del monitorio y seguimiento en línea vía internet para la administración del arrendamiento correspondiente al 1% (uno por ciento) sobre el precio unitario mensual del vehículo, por cada día natural de atraso.</w:t>
      </w:r>
    </w:p>
    <w:p w14:paraId="3C31CD3A" w14:textId="4335D1E2"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Las penas convencionales serán determinadas, calculadas, aplicadas a EL PROVEEDOR por el Administrador del Contrato, tomando como base las notificaciones que para tal efecto hayan realizado los Auxiliares del Administrador del Contrato en los OOAD, UMAE y Centros Vacacionales, quienes serán los responsables de verificar que se reciban los vehículos en estricto apego a lo estipulado en el contrato respectivo. Cualquier omisión de notificación por parte de los Auxiliares del Administrador del Contrato, será bajo su más estricta responsabilidad. </w:t>
      </w:r>
    </w:p>
    <w:p w14:paraId="5D9B033C" w14:textId="77777777" w:rsidR="0032214B"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EL INSTITUTO a través del Administrador del Contrato, informará por escrito a EL PROVEEDOR el cálculo de la pena correspondiente indicando el tiempo de atraso, así como la base para su cálculo y el monto de la pena a que se haya hecho acreedor, tomando en consideración la siguiente fórmula:</w:t>
      </w:r>
    </w:p>
    <w:p w14:paraId="5991153B" w14:textId="77777777" w:rsidR="00412998" w:rsidRDefault="00412998" w:rsidP="00FC12BE">
      <w:pPr>
        <w:spacing w:before="100" w:beforeAutospacing="1" w:after="100" w:afterAutospacing="1" w:line="276" w:lineRule="auto"/>
        <w:jc w:val="both"/>
        <w:rPr>
          <w:rFonts w:ascii="Noto Sans" w:hAnsi="Noto Sans" w:cs="Noto Sans"/>
          <w:sz w:val="22"/>
          <w:szCs w:val="22"/>
        </w:rPr>
      </w:pPr>
    </w:p>
    <w:p w14:paraId="1ED7F47C" w14:textId="77777777" w:rsidR="0032214B" w:rsidRPr="00FC12BE" w:rsidRDefault="0032214B" w:rsidP="00FC12BE">
      <w:pPr>
        <w:pStyle w:val="Default"/>
        <w:tabs>
          <w:tab w:val="left" w:pos="0"/>
          <w:tab w:val="left" w:pos="284"/>
        </w:tabs>
        <w:spacing w:line="276" w:lineRule="auto"/>
        <w:ind w:left="357"/>
        <w:jc w:val="both"/>
        <w:rPr>
          <w:rFonts w:ascii="Noto Sans" w:hAnsi="Noto Sans" w:cs="Noto Sans"/>
          <w:b/>
          <w:i/>
          <w:color w:val="auto"/>
          <w:sz w:val="22"/>
          <w:szCs w:val="22"/>
        </w:rPr>
      </w:pPr>
      <w:r w:rsidRPr="00FC12BE">
        <w:rPr>
          <w:rFonts w:ascii="Noto Sans" w:hAnsi="Noto Sans" w:cs="Noto Sans"/>
          <w:b/>
          <w:i/>
          <w:color w:val="auto"/>
          <w:sz w:val="22"/>
          <w:szCs w:val="22"/>
        </w:rPr>
        <w:lastRenderedPageBreak/>
        <w:t>Pca= (%d) (nda) (vspa)</w:t>
      </w:r>
    </w:p>
    <w:p w14:paraId="5DCAEACC" w14:textId="77777777" w:rsidR="0032214B" w:rsidRPr="00FC12BE" w:rsidRDefault="0032214B" w:rsidP="00FC12BE">
      <w:pPr>
        <w:pStyle w:val="Default"/>
        <w:tabs>
          <w:tab w:val="left" w:pos="0"/>
          <w:tab w:val="left" w:pos="284"/>
        </w:tabs>
        <w:spacing w:line="276" w:lineRule="auto"/>
        <w:ind w:left="357"/>
        <w:jc w:val="both"/>
        <w:rPr>
          <w:rFonts w:ascii="Noto Sans" w:hAnsi="Noto Sans" w:cs="Noto Sans"/>
          <w:b/>
          <w:i/>
          <w:color w:val="auto"/>
          <w:sz w:val="22"/>
          <w:szCs w:val="22"/>
        </w:rPr>
      </w:pPr>
      <w:r w:rsidRPr="00FC12BE">
        <w:rPr>
          <w:rFonts w:ascii="Noto Sans" w:hAnsi="Noto Sans" w:cs="Noto Sans"/>
          <w:b/>
          <w:i/>
          <w:color w:val="auto"/>
          <w:sz w:val="22"/>
          <w:szCs w:val="22"/>
        </w:rPr>
        <w:t>Dónde:</w:t>
      </w:r>
    </w:p>
    <w:p w14:paraId="4C9E8553" w14:textId="77777777" w:rsidR="0032214B" w:rsidRPr="00FC12BE" w:rsidRDefault="0032214B" w:rsidP="00FC12BE">
      <w:pPr>
        <w:pStyle w:val="Default"/>
        <w:tabs>
          <w:tab w:val="left" w:pos="0"/>
          <w:tab w:val="left" w:pos="284"/>
        </w:tabs>
        <w:spacing w:line="276" w:lineRule="auto"/>
        <w:ind w:left="357"/>
        <w:jc w:val="both"/>
        <w:rPr>
          <w:rFonts w:ascii="Noto Sans" w:hAnsi="Noto Sans" w:cs="Noto Sans"/>
          <w:b/>
          <w:i/>
          <w:color w:val="auto"/>
          <w:sz w:val="22"/>
          <w:szCs w:val="22"/>
        </w:rPr>
      </w:pPr>
      <w:r w:rsidRPr="00FC12BE">
        <w:rPr>
          <w:rFonts w:ascii="Noto Sans" w:hAnsi="Noto Sans" w:cs="Noto Sans"/>
          <w:b/>
          <w:i/>
          <w:color w:val="auto"/>
          <w:sz w:val="22"/>
          <w:szCs w:val="22"/>
        </w:rPr>
        <w:t>%d=porcentaje determinado en la convocatoria de licitación, invitación a cuando menos tres personas, cotización contrato o pedido por cada día de atraso en el inicio de la prestación del arrendamiento, considerando el rango señalado en el inciso “b”.</w:t>
      </w:r>
    </w:p>
    <w:p w14:paraId="786DAC99" w14:textId="77777777" w:rsidR="0032214B" w:rsidRPr="00FC12BE" w:rsidRDefault="0032214B" w:rsidP="00FC12BE">
      <w:pPr>
        <w:pStyle w:val="Default"/>
        <w:tabs>
          <w:tab w:val="left" w:pos="0"/>
          <w:tab w:val="left" w:pos="284"/>
        </w:tabs>
        <w:spacing w:line="276" w:lineRule="auto"/>
        <w:ind w:left="357"/>
        <w:jc w:val="both"/>
        <w:rPr>
          <w:rFonts w:ascii="Noto Sans" w:hAnsi="Noto Sans" w:cs="Noto Sans"/>
          <w:b/>
          <w:i/>
          <w:color w:val="auto"/>
          <w:sz w:val="22"/>
          <w:szCs w:val="22"/>
        </w:rPr>
      </w:pPr>
      <w:r w:rsidRPr="00FC12BE">
        <w:rPr>
          <w:rFonts w:ascii="Noto Sans" w:hAnsi="Noto Sans" w:cs="Noto Sans"/>
          <w:b/>
          <w:i/>
          <w:color w:val="auto"/>
          <w:sz w:val="22"/>
          <w:szCs w:val="22"/>
        </w:rPr>
        <w:t>pca= pena convencional aplicable.</w:t>
      </w:r>
    </w:p>
    <w:p w14:paraId="2283558E" w14:textId="77777777" w:rsidR="0032214B" w:rsidRPr="00FC12BE" w:rsidRDefault="0032214B" w:rsidP="00FC12BE">
      <w:pPr>
        <w:pStyle w:val="Default"/>
        <w:tabs>
          <w:tab w:val="left" w:pos="0"/>
          <w:tab w:val="left" w:pos="284"/>
        </w:tabs>
        <w:spacing w:line="276" w:lineRule="auto"/>
        <w:ind w:left="357"/>
        <w:jc w:val="both"/>
        <w:rPr>
          <w:rFonts w:ascii="Noto Sans" w:hAnsi="Noto Sans" w:cs="Noto Sans"/>
          <w:b/>
          <w:i/>
          <w:color w:val="auto"/>
          <w:sz w:val="22"/>
          <w:szCs w:val="22"/>
        </w:rPr>
      </w:pPr>
      <w:r w:rsidRPr="00FC12BE">
        <w:rPr>
          <w:rFonts w:ascii="Noto Sans" w:hAnsi="Noto Sans" w:cs="Noto Sans"/>
          <w:b/>
          <w:i/>
          <w:color w:val="auto"/>
          <w:sz w:val="22"/>
          <w:szCs w:val="22"/>
        </w:rPr>
        <w:t>nda= número de días de atraso.</w:t>
      </w:r>
    </w:p>
    <w:p w14:paraId="2375F8B0" w14:textId="77777777" w:rsidR="0032214B" w:rsidRPr="00FC12BE" w:rsidRDefault="0032214B" w:rsidP="00FC12BE">
      <w:pPr>
        <w:pStyle w:val="Default"/>
        <w:tabs>
          <w:tab w:val="left" w:pos="0"/>
          <w:tab w:val="left" w:pos="284"/>
        </w:tabs>
        <w:spacing w:line="276" w:lineRule="auto"/>
        <w:ind w:left="357"/>
        <w:jc w:val="both"/>
        <w:rPr>
          <w:rFonts w:ascii="Noto Sans" w:hAnsi="Noto Sans" w:cs="Noto Sans"/>
          <w:b/>
          <w:i/>
          <w:color w:val="auto"/>
          <w:sz w:val="22"/>
          <w:szCs w:val="22"/>
        </w:rPr>
      </w:pPr>
      <w:r w:rsidRPr="00FC12BE">
        <w:rPr>
          <w:rFonts w:ascii="Noto Sans" w:hAnsi="Noto Sans" w:cs="Noto Sans"/>
          <w:b/>
          <w:i/>
          <w:color w:val="auto"/>
          <w:sz w:val="22"/>
          <w:szCs w:val="22"/>
        </w:rPr>
        <w:t>vspa= valor de los arrendamientos prestados con atraso sin I.V.A.</w:t>
      </w:r>
    </w:p>
    <w:p w14:paraId="7FD23214"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La acumulación de las penas convencionales no excederá del importe de la garantía de cumplimiento del presupuesto máximo del contrato respectivo, sin considerar el I.V.A., en cuyo caso, se procederá al inicio del procedimiento de rescisión del respectivo contrato.</w:t>
      </w:r>
    </w:p>
    <w:p w14:paraId="3DD827AC"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Con fundamento en lo dispuesto en el artículo 95 del Reglamento de la LAASSP, el pago del Arrendamiento quedará condicionado proporcionalmente al pago que EL PROVEEDOR deba efectuar por concepto de penas convencionales por atraso en el cumplimiento de las obligaciones, en el entendido de que, si el contrato es rescindido, no procederá el cobro de dichas penas ni la contabilización de las mismas al hacer efectiva la garantía de cumplimiento.</w:t>
      </w:r>
    </w:p>
    <w:p w14:paraId="2876B572"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En ningún caso, las penas convencionales podrán negociarse en especie, independientemente de la aplicación de las penas mencionadas, EL INSTITUTO podrá en cualquier momento optar por la rescisión del contrato por incumplimiento.</w:t>
      </w:r>
    </w:p>
    <w:p w14:paraId="1CD3C29E" w14:textId="25A0859A" w:rsidR="00FC75C8"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Independientemente de la aplicación de las penas mencionadas y con fundamento en el artículo </w:t>
      </w:r>
      <w:r w:rsidR="00C02D3D">
        <w:rPr>
          <w:rFonts w:ascii="Noto Sans" w:hAnsi="Noto Sans" w:cs="Noto Sans"/>
          <w:sz w:val="22"/>
          <w:szCs w:val="22"/>
        </w:rPr>
        <w:t>77</w:t>
      </w:r>
      <w:r w:rsidRPr="00FC12BE">
        <w:rPr>
          <w:rFonts w:ascii="Noto Sans" w:hAnsi="Noto Sans" w:cs="Noto Sans"/>
          <w:sz w:val="22"/>
          <w:szCs w:val="22"/>
        </w:rPr>
        <w:t xml:space="preserve"> de la LAASSP, EL INSTITUTO podrá, en cualquier momento, rescindir administrativamente el contrato, cuando EL PROVEEDOR incurra en incumplimiento de </w:t>
      </w:r>
      <w:r w:rsidR="00170F39">
        <w:rPr>
          <w:rFonts w:ascii="Noto Sans" w:hAnsi="Noto Sans" w:cs="Noto Sans"/>
          <w:sz w:val="22"/>
          <w:szCs w:val="22"/>
        </w:rPr>
        <w:t>l</w:t>
      </w:r>
      <w:r w:rsidRPr="00FC12BE">
        <w:rPr>
          <w:rFonts w:ascii="Noto Sans" w:hAnsi="Noto Sans" w:cs="Noto Sans"/>
          <w:sz w:val="22"/>
          <w:szCs w:val="22"/>
        </w:rPr>
        <w:t>as obligaciones, para lo cual se aplicará el procedimiento previsto en dicho precepto.</w:t>
      </w:r>
    </w:p>
    <w:p w14:paraId="58D2AFF8" w14:textId="02DDE704" w:rsidR="0032214B" w:rsidRDefault="0032214B" w:rsidP="00FC12BE">
      <w:pPr>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Deducciones</w:t>
      </w:r>
    </w:p>
    <w:p w14:paraId="43EB78A4" w14:textId="77777777" w:rsidR="00412998" w:rsidRPr="00FC12BE" w:rsidRDefault="00412998" w:rsidP="00FC12BE">
      <w:pPr>
        <w:spacing w:before="100" w:beforeAutospacing="1" w:after="100" w:afterAutospacing="1" w:line="276" w:lineRule="auto"/>
        <w:jc w:val="both"/>
        <w:rPr>
          <w:rFonts w:ascii="Noto Sans" w:hAnsi="Noto Sans" w:cs="Noto Sans"/>
          <w:sz w:val="22"/>
          <w:szCs w:val="22"/>
          <w:u w:val="single"/>
        </w:rPr>
      </w:pPr>
    </w:p>
    <w:p w14:paraId="25B59117" w14:textId="50287CC8"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lastRenderedPageBreak/>
        <w:t xml:space="preserve">Con fundamento en lo dispuesto en el artículo </w:t>
      </w:r>
      <w:r w:rsidR="008C01B2">
        <w:rPr>
          <w:rFonts w:ascii="Noto Sans" w:hAnsi="Noto Sans" w:cs="Noto Sans"/>
          <w:sz w:val="22"/>
          <w:szCs w:val="22"/>
        </w:rPr>
        <w:t xml:space="preserve">76 </w:t>
      </w:r>
      <w:r w:rsidRPr="00FC12BE">
        <w:rPr>
          <w:rFonts w:ascii="Noto Sans" w:hAnsi="Noto Sans" w:cs="Noto Sans"/>
          <w:sz w:val="22"/>
          <w:szCs w:val="22"/>
        </w:rPr>
        <w:t>de la LAASSP, en caso de que se presenten cumplimientos parciales o prestación deficiente del Arrendamiento, las deducciones serán calculadas, aplicadas y notificadas por escrito a EL PROVEEDOR  por el Administrador del Contrato, quien tomará como base las notificaciones que realicen los Auxiliares del Administrador del Contrato en los OOAD, UMAE</w:t>
      </w:r>
      <w:r w:rsidR="00412998">
        <w:rPr>
          <w:rFonts w:ascii="Noto Sans" w:hAnsi="Noto Sans" w:cs="Noto Sans"/>
          <w:sz w:val="22"/>
          <w:szCs w:val="22"/>
        </w:rPr>
        <w:t>,</w:t>
      </w:r>
      <w:r w:rsidRPr="00FC12BE">
        <w:rPr>
          <w:rFonts w:ascii="Noto Sans" w:hAnsi="Noto Sans" w:cs="Noto Sans"/>
          <w:sz w:val="22"/>
          <w:szCs w:val="22"/>
        </w:rPr>
        <w:t xml:space="preserve"> Centros Vacacionales</w:t>
      </w:r>
      <w:r w:rsidR="00412998">
        <w:rPr>
          <w:rFonts w:ascii="Noto Sans" w:hAnsi="Noto Sans" w:cs="Noto Sans"/>
          <w:sz w:val="22"/>
          <w:szCs w:val="22"/>
        </w:rPr>
        <w:t xml:space="preserve"> y Nivel Central</w:t>
      </w:r>
      <w:r w:rsidRPr="00FC12BE">
        <w:rPr>
          <w:rFonts w:ascii="Noto Sans" w:hAnsi="Noto Sans" w:cs="Noto Sans"/>
          <w:sz w:val="22"/>
          <w:szCs w:val="22"/>
        </w:rPr>
        <w:t xml:space="preserve">, quienes serán los responsables de verificar que el arrendamiento se reciba conforme a lo estipulado en el contrato celebrado para tal efecto. Cualquier omisión de notificación por parte de los Auxiliares del Administrador del Contrato, será bajo su más estricta responsabilidad. </w:t>
      </w:r>
    </w:p>
    <w:p w14:paraId="418BEA95"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En ningún caso las deducciones podrán negociarse en especie.</w:t>
      </w:r>
    </w:p>
    <w:p w14:paraId="2FB33E0E"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En ningún caso, el importe de las deducciones podrá ser mayor al que resulte de aplicar el importe de la garantía de cumplimiento del presupuesto máximo del contrato respectivo, sin considerar el I.V.A.</w:t>
      </w:r>
    </w:p>
    <w:p w14:paraId="0A607675"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El importe de las deducciones por unidad, en ningún caso podrá ser mayor al precio mensual del costo unitario del vehículo.</w:t>
      </w:r>
    </w:p>
    <w:p w14:paraId="5A615480" w14:textId="2269AE73"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Las deducciones por cumplimientos parciales o deficiencias en la prestación del arrendamiento se aplicarán de acuerdo a lo establecido en el siguiente cuadro:</w:t>
      </w:r>
    </w:p>
    <w:tbl>
      <w:tblPr>
        <w:tblW w:w="4218"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884"/>
        <w:gridCol w:w="2173"/>
        <w:gridCol w:w="1872"/>
        <w:gridCol w:w="1552"/>
      </w:tblGrid>
      <w:tr w:rsidR="0032214B" w:rsidRPr="00FC12BE" w14:paraId="5B1761EA" w14:textId="77777777" w:rsidTr="0032214B">
        <w:trPr>
          <w:trHeight w:val="522"/>
          <w:tblHeader/>
          <w:jc w:val="center"/>
        </w:trPr>
        <w:tc>
          <w:tcPr>
            <w:tcW w:w="1607" w:type="pct"/>
            <w:tcBorders>
              <w:top w:val="single" w:sz="4" w:space="0" w:color="808080"/>
              <w:left w:val="single" w:sz="4" w:space="0" w:color="808080"/>
              <w:bottom w:val="single" w:sz="4" w:space="0" w:color="808080"/>
              <w:right w:val="single" w:sz="4" w:space="0" w:color="808080"/>
            </w:tcBorders>
            <w:shd w:val="clear" w:color="auto" w:fill="A6A6A6"/>
            <w:vAlign w:val="center"/>
            <w:hideMark/>
          </w:tcPr>
          <w:p w14:paraId="62F3A24B"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
                <w:sz w:val="22"/>
                <w:szCs w:val="22"/>
                <w:lang w:val="es-ES_tradnl"/>
              </w:rPr>
            </w:pPr>
            <w:r w:rsidRPr="00FC12BE">
              <w:rPr>
                <w:rFonts w:ascii="Noto Sans" w:eastAsia="Arial Unicode MS" w:hAnsi="Noto Sans" w:cs="Noto Sans"/>
                <w:b/>
                <w:sz w:val="22"/>
                <w:szCs w:val="22"/>
              </w:rPr>
              <w:lastRenderedPageBreak/>
              <w:t>CONCEPTO</w:t>
            </w:r>
          </w:p>
        </w:tc>
        <w:tc>
          <w:tcPr>
            <w:tcW w:w="1272" w:type="pct"/>
            <w:tcBorders>
              <w:top w:val="single" w:sz="4" w:space="0" w:color="808080"/>
              <w:left w:val="single" w:sz="4" w:space="0" w:color="808080"/>
              <w:bottom w:val="single" w:sz="4" w:space="0" w:color="808080"/>
              <w:right w:val="single" w:sz="4" w:space="0" w:color="808080"/>
            </w:tcBorders>
            <w:shd w:val="clear" w:color="auto" w:fill="A6A6A6"/>
            <w:vAlign w:val="center"/>
            <w:hideMark/>
          </w:tcPr>
          <w:p w14:paraId="37A5F163"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
                <w:sz w:val="22"/>
                <w:szCs w:val="22"/>
                <w:lang w:val="es-ES_tradnl"/>
              </w:rPr>
            </w:pPr>
            <w:r w:rsidRPr="00FC12BE">
              <w:rPr>
                <w:rFonts w:ascii="Noto Sans" w:eastAsia="Arial Unicode MS" w:hAnsi="Noto Sans" w:cs="Noto Sans"/>
                <w:b/>
                <w:sz w:val="22"/>
                <w:szCs w:val="22"/>
              </w:rPr>
              <w:t>NIVEL DEL ARRENDAMIENTO</w:t>
            </w:r>
          </w:p>
        </w:tc>
        <w:tc>
          <w:tcPr>
            <w:tcW w:w="1110" w:type="pct"/>
            <w:tcBorders>
              <w:top w:val="single" w:sz="4" w:space="0" w:color="808080"/>
              <w:left w:val="single" w:sz="4" w:space="0" w:color="808080"/>
              <w:bottom w:val="single" w:sz="4" w:space="0" w:color="808080"/>
              <w:right w:val="single" w:sz="4" w:space="0" w:color="808080"/>
            </w:tcBorders>
            <w:shd w:val="clear" w:color="auto" w:fill="A6A6A6"/>
            <w:vAlign w:val="center"/>
            <w:hideMark/>
          </w:tcPr>
          <w:p w14:paraId="742A2A25"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
                <w:sz w:val="22"/>
                <w:szCs w:val="22"/>
                <w:lang w:val="es-ES_tradnl"/>
              </w:rPr>
            </w:pPr>
            <w:r w:rsidRPr="00FC12BE">
              <w:rPr>
                <w:rFonts w:ascii="Noto Sans" w:eastAsia="Arial Unicode MS" w:hAnsi="Noto Sans" w:cs="Noto Sans"/>
                <w:b/>
                <w:sz w:val="22"/>
                <w:szCs w:val="22"/>
              </w:rPr>
              <w:t>UNIDAD DE MEDIDA</w:t>
            </w:r>
          </w:p>
        </w:tc>
        <w:tc>
          <w:tcPr>
            <w:tcW w:w="1011" w:type="pct"/>
            <w:tcBorders>
              <w:top w:val="single" w:sz="4" w:space="0" w:color="808080"/>
              <w:left w:val="single" w:sz="4" w:space="0" w:color="808080"/>
              <w:bottom w:val="single" w:sz="4" w:space="0" w:color="808080"/>
              <w:right w:val="single" w:sz="4" w:space="0" w:color="808080"/>
            </w:tcBorders>
            <w:shd w:val="clear" w:color="auto" w:fill="A6A6A6"/>
            <w:vAlign w:val="center"/>
            <w:hideMark/>
          </w:tcPr>
          <w:p w14:paraId="109FBCB7"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
                <w:sz w:val="22"/>
                <w:szCs w:val="22"/>
                <w:lang w:val="es-ES_tradnl"/>
              </w:rPr>
            </w:pPr>
            <w:r w:rsidRPr="00FC12BE">
              <w:rPr>
                <w:rFonts w:ascii="Noto Sans" w:eastAsia="Arial Unicode MS" w:hAnsi="Noto Sans" w:cs="Noto Sans"/>
                <w:b/>
                <w:sz w:val="22"/>
                <w:szCs w:val="22"/>
              </w:rPr>
              <w:t>DEDUCCIÓN</w:t>
            </w:r>
          </w:p>
        </w:tc>
      </w:tr>
      <w:tr w:rsidR="0032214B" w:rsidRPr="00FC12BE" w14:paraId="1551CD5C" w14:textId="77777777" w:rsidTr="0032214B">
        <w:trPr>
          <w:trHeight w:val="842"/>
          <w:tblHeader/>
          <w:jc w:val="center"/>
        </w:trPr>
        <w:tc>
          <w:tcPr>
            <w:tcW w:w="1607" w:type="pct"/>
            <w:tcBorders>
              <w:top w:val="single" w:sz="4" w:space="0" w:color="808080"/>
              <w:left w:val="single" w:sz="4" w:space="0" w:color="808080"/>
              <w:bottom w:val="single" w:sz="4" w:space="0" w:color="808080"/>
              <w:right w:val="single" w:sz="4" w:space="0" w:color="808080"/>
            </w:tcBorders>
            <w:vAlign w:val="center"/>
            <w:hideMark/>
          </w:tcPr>
          <w:p w14:paraId="2B143902"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Atención de siniestros por parte de EL PROVEEDOR.</w:t>
            </w:r>
          </w:p>
        </w:tc>
        <w:tc>
          <w:tcPr>
            <w:tcW w:w="1272" w:type="pct"/>
            <w:tcBorders>
              <w:top w:val="single" w:sz="4" w:space="0" w:color="808080"/>
              <w:left w:val="single" w:sz="4" w:space="0" w:color="808080"/>
              <w:bottom w:val="single" w:sz="4" w:space="0" w:color="808080"/>
              <w:right w:val="single" w:sz="4" w:space="0" w:color="808080"/>
            </w:tcBorders>
            <w:vAlign w:val="center"/>
            <w:hideMark/>
          </w:tcPr>
          <w:p w14:paraId="41DBC3E3"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Un tiempo de respuesta máximo de 2 (dos) horas en todo el territorio nacional.</w:t>
            </w:r>
          </w:p>
        </w:tc>
        <w:tc>
          <w:tcPr>
            <w:tcW w:w="1110" w:type="pct"/>
            <w:tcBorders>
              <w:top w:val="single" w:sz="4" w:space="0" w:color="808080"/>
              <w:left w:val="single" w:sz="4" w:space="0" w:color="808080"/>
              <w:bottom w:val="single" w:sz="4" w:space="0" w:color="808080"/>
              <w:right w:val="single" w:sz="4" w:space="0" w:color="808080"/>
            </w:tcBorders>
            <w:vAlign w:val="center"/>
            <w:hideMark/>
          </w:tcPr>
          <w:p w14:paraId="26F6C437"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Cada hora que exceda el nivel de arrendamiento establecido.</w:t>
            </w:r>
          </w:p>
        </w:tc>
        <w:tc>
          <w:tcPr>
            <w:tcW w:w="1011" w:type="pct"/>
            <w:tcBorders>
              <w:top w:val="single" w:sz="4" w:space="0" w:color="808080"/>
              <w:left w:val="single" w:sz="4" w:space="0" w:color="808080"/>
              <w:bottom w:val="single" w:sz="4" w:space="0" w:color="808080"/>
              <w:right w:val="single" w:sz="4" w:space="0" w:color="808080"/>
            </w:tcBorders>
            <w:vAlign w:val="center"/>
            <w:hideMark/>
          </w:tcPr>
          <w:p w14:paraId="63D24945"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1% sobre el precio mensual del costo unitario del vehículo.</w:t>
            </w:r>
          </w:p>
        </w:tc>
      </w:tr>
      <w:tr w:rsidR="0032214B" w:rsidRPr="00FC12BE" w14:paraId="2C526A73" w14:textId="77777777" w:rsidTr="0032214B">
        <w:trPr>
          <w:trHeight w:val="1423"/>
          <w:tblHeader/>
          <w:jc w:val="center"/>
        </w:trPr>
        <w:tc>
          <w:tcPr>
            <w:tcW w:w="1607" w:type="pct"/>
            <w:tcBorders>
              <w:top w:val="single" w:sz="4" w:space="0" w:color="808080"/>
              <w:left w:val="single" w:sz="4" w:space="0" w:color="808080"/>
              <w:bottom w:val="single" w:sz="4" w:space="0" w:color="808080"/>
              <w:right w:val="single" w:sz="4" w:space="0" w:color="808080"/>
            </w:tcBorders>
            <w:vAlign w:val="center"/>
            <w:hideMark/>
          </w:tcPr>
          <w:p w14:paraId="7E400E78"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Vehículo sustituto por mantenimiento, descompostura, falla mecánica y/o siniestro, proporcionado por EL PROVEEDOR.</w:t>
            </w:r>
          </w:p>
        </w:tc>
        <w:tc>
          <w:tcPr>
            <w:tcW w:w="1272" w:type="pct"/>
            <w:tcBorders>
              <w:top w:val="single" w:sz="4" w:space="0" w:color="808080"/>
              <w:left w:val="single" w:sz="4" w:space="0" w:color="808080"/>
              <w:bottom w:val="single" w:sz="4" w:space="0" w:color="808080"/>
              <w:right w:val="single" w:sz="4" w:space="0" w:color="808080"/>
            </w:tcBorders>
            <w:vAlign w:val="center"/>
            <w:hideMark/>
          </w:tcPr>
          <w:p w14:paraId="7A781FCE"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48 (cuarenta y ocho) horas en todo el territorio nacional.</w:t>
            </w:r>
          </w:p>
        </w:tc>
        <w:tc>
          <w:tcPr>
            <w:tcW w:w="1110" w:type="pct"/>
            <w:tcBorders>
              <w:top w:val="single" w:sz="4" w:space="0" w:color="808080"/>
              <w:left w:val="single" w:sz="4" w:space="0" w:color="808080"/>
              <w:bottom w:val="single" w:sz="4" w:space="0" w:color="808080"/>
              <w:right w:val="single" w:sz="4" w:space="0" w:color="808080"/>
            </w:tcBorders>
            <w:vAlign w:val="center"/>
            <w:hideMark/>
          </w:tcPr>
          <w:p w14:paraId="6D691898"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Cada día natural de atraso en la entrega del vehículo sustituto.</w:t>
            </w:r>
          </w:p>
        </w:tc>
        <w:tc>
          <w:tcPr>
            <w:tcW w:w="1011" w:type="pct"/>
            <w:tcBorders>
              <w:top w:val="single" w:sz="4" w:space="0" w:color="808080"/>
              <w:left w:val="single" w:sz="4" w:space="0" w:color="808080"/>
              <w:bottom w:val="single" w:sz="4" w:space="0" w:color="808080"/>
              <w:right w:val="single" w:sz="4" w:space="0" w:color="808080"/>
            </w:tcBorders>
            <w:vAlign w:val="center"/>
            <w:hideMark/>
          </w:tcPr>
          <w:p w14:paraId="73E17BAC"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1% sobre el precio mensual del costo unitario del vehículo.</w:t>
            </w:r>
          </w:p>
        </w:tc>
      </w:tr>
      <w:tr w:rsidR="0032214B" w:rsidRPr="00FC12BE" w14:paraId="3C75CC58" w14:textId="77777777" w:rsidTr="0032214B">
        <w:trPr>
          <w:trHeight w:val="1401"/>
          <w:tblHeader/>
          <w:jc w:val="center"/>
        </w:trPr>
        <w:tc>
          <w:tcPr>
            <w:tcW w:w="1607" w:type="pct"/>
            <w:tcBorders>
              <w:top w:val="single" w:sz="4" w:space="0" w:color="808080"/>
              <w:left w:val="single" w:sz="4" w:space="0" w:color="808080"/>
              <w:bottom w:val="single" w:sz="4" w:space="0" w:color="808080"/>
              <w:right w:val="single" w:sz="4" w:space="0" w:color="808080"/>
            </w:tcBorders>
            <w:vAlign w:val="center"/>
            <w:hideMark/>
          </w:tcPr>
          <w:p w14:paraId="70CA8615" w14:textId="26C091E0" w:rsidR="0032214B" w:rsidRPr="00FC12BE" w:rsidRDefault="009D69B0"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Falla en el monitoreo y seguimiento en línea vía internet para la administración del arrendamiento, por causas atribuibles a EL PROVEEDOR.</w:t>
            </w:r>
          </w:p>
        </w:tc>
        <w:tc>
          <w:tcPr>
            <w:tcW w:w="1272" w:type="pct"/>
            <w:tcBorders>
              <w:top w:val="single" w:sz="4" w:space="0" w:color="808080"/>
              <w:left w:val="single" w:sz="4" w:space="0" w:color="808080"/>
              <w:bottom w:val="single" w:sz="4" w:space="0" w:color="808080"/>
              <w:right w:val="single" w:sz="4" w:space="0" w:color="808080"/>
            </w:tcBorders>
            <w:vAlign w:val="center"/>
            <w:hideMark/>
          </w:tcPr>
          <w:p w14:paraId="2486B856" w14:textId="77777777" w:rsidR="0032214B" w:rsidRPr="00FC12BE" w:rsidRDefault="0032214B" w:rsidP="00FC12BE">
            <w:pPr>
              <w:spacing w:before="100" w:beforeAutospacing="1" w:after="100" w:afterAutospacing="1" w:line="276" w:lineRule="auto"/>
              <w:jc w:val="center"/>
              <w:rPr>
                <w:rFonts w:ascii="Noto Sans" w:eastAsia="Arial Unicode MS" w:hAnsi="Noto Sans" w:cs="Noto Sans"/>
                <w:bCs/>
                <w:sz w:val="22"/>
                <w:szCs w:val="22"/>
                <w:lang w:val="es-ES_tradnl"/>
              </w:rPr>
            </w:pPr>
            <w:r w:rsidRPr="00FC12BE">
              <w:rPr>
                <w:rFonts w:ascii="Noto Sans" w:hAnsi="Noto Sans" w:cs="Noto Sans"/>
                <w:sz w:val="22"/>
                <w:szCs w:val="22"/>
              </w:rPr>
              <w:t>1 (un) día hábil.</w:t>
            </w:r>
          </w:p>
        </w:tc>
        <w:tc>
          <w:tcPr>
            <w:tcW w:w="1110" w:type="pct"/>
            <w:tcBorders>
              <w:top w:val="single" w:sz="4" w:space="0" w:color="808080"/>
              <w:left w:val="single" w:sz="4" w:space="0" w:color="808080"/>
              <w:bottom w:val="single" w:sz="4" w:space="0" w:color="808080"/>
              <w:right w:val="single" w:sz="4" w:space="0" w:color="808080"/>
            </w:tcBorders>
            <w:vAlign w:val="center"/>
            <w:hideMark/>
          </w:tcPr>
          <w:p w14:paraId="5F5A7383"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A partir de que exceda el nivel fuera de servicio y por bloques de 1 hora se aplicará la deducción.</w:t>
            </w:r>
          </w:p>
        </w:tc>
        <w:tc>
          <w:tcPr>
            <w:tcW w:w="1011" w:type="pct"/>
            <w:tcBorders>
              <w:top w:val="single" w:sz="4" w:space="0" w:color="808080"/>
              <w:left w:val="single" w:sz="4" w:space="0" w:color="808080"/>
              <w:bottom w:val="single" w:sz="4" w:space="0" w:color="808080"/>
              <w:right w:val="single" w:sz="4" w:space="0" w:color="808080"/>
            </w:tcBorders>
            <w:vAlign w:val="center"/>
            <w:hideMark/>
          </w:tcPr>
          <w:p w14:paraId="2C0E523E"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1% sobre el precio mensual del costo unitario del vehículo.</w:t>
            </w:r>
          </w:p>
        </w:tc>
      </w:tr>
      <w:tr w:rsidR="0032214B" w:rsidRPr="00FC12BE" w14:paraId="2C714594" w14:textId="77777777" w:rsidTr="0032214B">
        <w:trPr>
          <w:trHeight w:val="1275"/>
          <w:tblHeader/>
          <w:jc w:val="center"/>
        </w:trPr>
        <w:tc>
          <w:tcPr>
            <w:tcW w:w="1607" w:type="pct"/>
            <w:tcBorders>
              <w:top w:val="single" w:sz="4" w:space="0" w:color="808080"/>
              <w:left w:val="single" w:sz="4" w:space="0" w:color="808080"/>
              <w:bottom w:val="single" w:sz="4" w:space="0" w:color="808080"/>
              <w:right w:val="single" w:sz="4" w:space="0" w:color="808080"/>
            </w:tcBorders>
            <w:vAlign w:val="center"/>
            <w:hideMark/>
          </w:tcPr>
          <w:p w14:paraId="0E2D322D"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lastRenderedPageBreak/>
              <w:t>Deficiencias en el funcionamiento posteriores al mantenimiento preventivo y/o correctivo.</w:t>
            </w:r>
          </w:p>
        </w:tc>
        <w:tc>
          <w:tcPr>
            <w:tcW w:w="1272" w:type="pct"/>
            <w:tcBorders>
              <w:top w:val="single" w:sz="4" w:space="0" w:color="808080"/>
              <w:left w:val="single" w:sz="4" w:space="0" w:color="808080"/>
              <w:bottom w:val="single" w:sz="4" w:space="0" w:color="808080"/>
              <w:right w:val="single" w:sz="4" w:space="0" w:color="808080"/>
            </w:tcBorders>
            <w:vAlign w:val="center"/>
            <w:hideMark/>
          </w:tcPr>
          <w:p w14:paraId="76EA9287"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Dentro de las 3 (tres) días naturales posteriores a la entrega del vehículo.</w:t>
            </w:r>
          </w:p>
        </w:tc>
        <w:tc>
          <w:tcPr>
            <w:tcW w:w="1110" w:type="pct"/>
            <w:tcBorders>
              <w:top w:val="single" w:sz="4" w:space="0" w:color="808080"/>
              <w:left w:val="single" w:sz="4" w:space="0" w:color="808080"/>
              <w:bottom w:val="single" w:sz="4" w:space="0" w:color="808080"/>
              <w:right w:val="single" w:sz="4" w:space="0" w:color="808080"/>
            </w:tcBorders>
            <w:vAlign w:val="center"/>
            <w:hideMark/>
          </w:tcPr>
          <w:p w14:paraId="20044F5D"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Cada día de atraso en la entrega del vehículo por mantenimiento.</w:t>
            </w:r>
          </w:p>
        </w:tc>
        <w:tc>
          <w:tcPr>
            <w:tcW w:w="1011" w:type="pct"/>
            <w:tcBorders>
              <w:top w:val="single" w:sz="4" w:space="0" w:color="808080"/>
              <w:left w:val="single" w:sz="4" w:space="0" w:color="808080"/>
              <w:bottom w:val="single" w:sz="4" w:space="0" w:color="808080"/>
              <w:right w:val="single" w:sz="4" w:space="0" w:color="808080"/>
            </w:tcBorders>
            <w:vAlign w:val="center"/>
            <w:hideMark/>
          </w:tcPr>
          <w:p w14:paraId="60656219" w14:textId="77777777" w:rsidR="0032214B" w:rsidRPr="00FC12BE" w:rsidRDefault="0032214B" w:rsidP="00FC12B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FC12BE">
              <w:rPr>
                <w:rFonts w:ascii="Noto Sans" w:eastAsia="Arial Unicode MS" w:hAnsi="Noto Sans" w:cs="Noto Sans"/>
                <w:bCs/>
                <w:sz w:val="22"/>
                <w:szCs w:val="22"/>
              </w:rPr>
              <w:t>1% sobre el precio mensual del costo unitario del vehículo.</w:t>
            </w:r>
          </w:p>
        </w:tc>
      </w:tr>
    </w:tbl>
    <w:p w14:paraId="29DEC2F3" w14:textId="77777777" w:rsidR="0032214B" w:rsidRPr="00FC12BE" w:rsidRDefault="0032214B" w:rsidP="00FC12BE">
      <w:pPr>
        <w:spacing w:before="100" w:beforeAutospacing="1" w:after="100" w:afterAutospacing="1" w:line="276" w:lineRule="auto"/>
        <w:jc w:val="both"/>
        <w:rPr>
          <w:rFonts w:ascii="Noto Sans" w:hAnsi="Noto Sans" w:cs="Noto Sans"/>
          <w:b/>
          <w:bCs/>
          <w:sz w:val="22"/>
          <w:szCs w:val="22"/>
        </w:rPr>
      </w:pPr>
      <w:r w:rsidRPr="00FC12BE">
        <w:rPr>
          <w:rFonts w:ascii="Noto Sans" w:hAnsi="Noto Sans" w:cs="Noto Sans"/>
          <w:sz w:val="22"/>
          <w:szCs w:val="22"/>
        </w:rPr>
        <w:t>Las deducciones se deberán aplicar mensualmente una vez terminado el mes del arrendamiento.</w:t>
      </w:r>
      <w:r w:rsidRPr="00FC12BE">
        <w:rPr>
          <w:rFonts w:ascii="Noto Sans" w:hAnsi="Noto Sans" w:cs="Noto Sans"/>
          <w:b/>
          <w:bCs/>
          <w:sz w:val="22"/>
          <w:szCs w:val="22"/>
        </w:rPr>
        <w:t xml:space="preserve"> </w:t>
      </w:r>
    </w:p>
    <w:p w14:paraId="61E99CB2" w14:textId="77777777" w:rsidR="0032214B" w:rsidRPr="00FC12BE" w:rsidRDefault="0032214B" w:rsidP="00FC12BE">
      <w:pPr>
        <w:pStyle w:val="Prrafodelista"/>
        <w:numPr>
          <w:ilvl w:val="0"/>
          <w:numId w:val="3"/>
        </w:numPr>
        <w:spacing w:before="100" w:beforeAutospacing="1" w:after="100" w:afterAutospacing="1" w:line="276" w:lineRule="auto"/>
        <w:jc w:val="both"/>
        <w:rPr>
          <w:rFonts w:ascii="Noto Sans" w:hAnsi="Noto Sans" w:cs="Noto Sans"/>
          <w:bCs/>
          <w:sz w:val="22"/>
          <w:szCs w:val="22"/>
        </w:rPr>
      </w:pPr>
      <w:r w:rsidRPr="00FC12BE">
        <w:rPr>
          <w:rFonts w:ascii="Noto Sans" w:hAnsi="Noto Sans" w:cs="Noto Sans"/>
          <w:b/>
          <w:bCs/>
          <w:sz w:val="22"/>
          <w:szCs w:val="22"/>
        </w:rPr>
        <w:t>En su caso, mecanismos requeridos al proveedor para responder por defectos o vicios ocultos de los bienes o de la calidad de los arrendamientos.</w:t>
      </w:r>
    </w:p>
    <w:p w14:paraId="5A2D5040" w14:textId="77777777" w:rsidR="0032214B" w:rsidRPr="00FC12BE" w:rsidRDefault="0032214B" w:rsidP="00FC12BE">
      <w:pPr>
        <w:spacing w:before="100" w:beforeAutospacing="1" w:after="100" w:afterAutospacing="1" w:line="276" w:lineRule="auto"/>
        <w:jc w:val="both"/>
        <w:rPr>
          <w:rFonts w:ascii="Noto Sans" w:eastAsia="Aptos" w:hAnsi="Noto Sans" w:cs="Noto Sans"/>
          <w:bCs/>
          <w:sz w:val="22"/>
          <w:szCs w:val="22"/>
          <w:lang w:val="es-MX" w:eastAsia="es-MX"/>
        </w:rPr>
      </w:pPr>
      <w:r w:rsidRPr="00FC12BE">
        <w:rPr>
          <w:rFonts w:ascii="Noto Sans" w:eastAsia="Aptos" w:hAnsi="Noto Sans" w:cs="Noto Sans"/>
          <w:bCs/>
          <w:sz w:val="22"/>
          <w:szCs w:val="22"/>
          <w:lang w:val="es-MX" w:eastAsia="es-MX"/>
        </w:rPr>
        <w:t>El Instituto podrá verificar en cualquier momento el cumplimiento de las condiciones pactadas en el contrato que se suscriba, como resultado del proceso de contratación del arrendamiento.</w:t>
      </w:r>
    </w:p>
    <w:p w14:paraId="176C7D32" w14:textId="482FBC01" w:rsidR="0032214B" w:rsidRPr="00FC12BE" w:rsidRDefault="0032214B" w:rsidP="00FC12BE">
      <w:pPr>
        <w:spacing w:before="100" w:beforeAutospacing="1" w:after="100" w:afterAutospacing="1" w:line="276" w:lineRule="auto"/>
        <w:jc w:val="both"/>
        <w:rPr>
          <w:rFonts w:ascii="Noto Sans" w:eastAsia="Times New Roman" w:hAnsi="Noto Sans" w:cs="Noto Sans"/>
          <w:sz w:val="22"/>
          <w:szCs w:val="22"/>
          <w:lang w:val="es-ES_tradnl"/>
        </w:rPr>
      </w:pPr>
      <w:r w:rsidRPr="00FC12BE">
        <w:rPr>
          <w:rFonts w:ascii="Noto Sans" w:hAnsi="Noto Sans" w:cs="Noto Sans"/>
          <w:sz w:val="22"/>
          <w:szCs w:val="22"/>
        </w:rPr>
        <w:t xml:space="preserve">Conforme al artículo </w:t>
      </w:r>
      <w:r w:rsidR="0025275A">
        <w:rPr>
          <w:rFonts w:ascii="Noto Sans" w:hAnsi="Noto Sans" w:cs="Noto Sans"/>
          <w:sz w:val="22"/>
          <w:szCs w:val="22"/>
        </w:rPr>
        <w:t>75</w:t>
      </w:r>
      <w:r w:rsidRPr="00FC12BE">
        <w:rPr>
          <w:rFonts w:ascii="Noto Sans" w:hAnsi="Noto Sans" w:cs="Noto Sans"/>
          <w:sz w:val="22"/>
          <w:szCs w:val="22"/>
        </w:rPr>
        <w:t xml:space="preserve"> de la Ley de Adquisiciones, Arrendamientos y Servicios del Sector Público, EL PROVEEDOR se obliga a que el Arrendamiento se realice a entera satisfacción de EL INSTITUTO por lo que, EL PROVEEDOR responderá de los defectos y vicios ocultos que afecten la calidad del Arrendamiento, así como a responder de cualquier otra responsabilidad en que hubiere incurrido, en los términos señalados en el “Anexo 1 Especificaciones Técnicas de los Vehículos” y en el Código Civil Federal.</w:t>
      </w:r>
    </w:p>
    <w:p w14:paraId="380BA7C1" w14:textId="77777777" w:rsidR="0032214B" w:rsidRPr="00FC12BE" w:rsidRDefault="0032214B" w:rsidP="00FC12BE">
      <w:pPr>
        <w:pStyle w:val="Prrafodelista"/>
        <w:numPr>
          <w:ilvl w:val="0"/>
          <w:numId w:val="3"/>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b/>
          <w:sz w:val="22"/>
          <w:szCs w:val="22"/>
        </w:rPr>
        <w:t>Las garantías de anticipos y cumplimiento deberán de apegarse al numeral 4.30.1 penúltimo párrafo de las POBALINES, así como de calidad del arrendamiento y de operación y funcionamiento, que en su caso apliquen, las cuales deben indicar, según sea el caso:</w:t>
      </w:r>
    </w:p>
    <w:p w14:paraId="322F609E" w14:textId="77777777" w:rsidR="0032214B" w:rsidRPr="00FC12BE" w:rsidRDefault="0032214B" w:rsidP="00FC12BE">
      <w:pPr>
        <w:pStyle w:val="Prrafodelista"/>
        <w:spacing w:before="100" w:beforeAutospacing="1" w:after="100" w:afterAutospacing="1" w:line="276" w:lineRule="auto"/>
        <w:ind w:left="1211"/>
        <w:jc w:val="both"/>
        <w:rPr>
          <w:rFonts w:ascii="Noto Sans" w:hAnsi="Noto Sans" w:cs="Noto Sans"/>
          <w:b/>
          <w:sz w:val="22"/>
          <w:szCs w:val="22"/>
        </w:rPr>
      </w:pPr>
    </w:p>
    <w:p w14:paraId="5E9A6E81" w14:textId="77777777" w:rsidR="0032214B" w:rsidRPr="00FC12BE" w:rsidRDefault="0032214B" w:rsidP="00FC12BE">
      <w:pPr>
        <w:pStyle w:val="Prrafodelista"/>
        <w:spacing w:before="100" w:beforeAutospacing="1" w:after="100" w:afterAutospacing="1" w:line="276" w:lineRule="auto"/>
        <w:ind w:left="1211"/>
        <w:jc w:val="both"/>
        <w:rPr>
          <w:rFonts w:ascii="Noto Sans" w:hAnsi="Noto Sans" w:cs="Noto Sans"/>
          <w:sz w:val="22"/>
          <w:szCs w:val="22"/>
        </w:rPr>
      </w:pPr>
      <w:r w:rsidRPr="00FC12BE">
        <w:rPr>
          <w:rFonts w:ascii="Noto Sans" w:hAnsi="Noto Sans" w:cs="Noto Sans"/>
          <w:b/>
          <w:sz w:val="22"/>
          <w:szCs w:val="22"/>
        </w:rPr>
        <w:t>En caso de considerarse como un requisito a presentar por la proveeduría, por lo que hace a la garantía por defectos o vicios ocultos, se deberá señalar el porcentaje a monto a afianzar.</w:t>
      </w:r>
    </w:p>
    <w:p w14:paraId="658E3449" w14:textId="77777777" w:rsidR="0032214B" w:rsidRPr="00FC12BE" w:rsidRDefault="0032214B" w:rsidP="00FC12BE">
      <w:pPr>
        <w:spacing w:before="100" w:beforeAutospacing="1" w:after="100" w:afterAutospacing="1" w:line="276" w:lineRule="auto"/>
        <w:ind w:left="1185"/>
        <w:jc w:val="both"/>
        <w:rPr>
          <w:rFonts w:ascii="Noto Sans" w:hAnsi="Noto Sans" w:cs="Noto Sans"/>
          <w:b/>
          <w:sz w:val="22"/>
          <w:szCs w:val="22"/>
        </w:rPr>
      </w:pPr>
      <w:r w:rsidRPr="00FC12BE">
        <w:rPr>
          <w:rFonts w:ascii="Noto Sans" w:hAnsi="Noto Sans" w:cs="Noto Sans"/>
          <w:b/>
          <w:sz w:val="22"/>
          <w:szCs w:val="22"/>
        </w:rPr>
        <w:lastRenderedPageBreak/>
        <w:t xml:space="preserve">Deberá incluirse el modelo de Póliza de Fianza que corresponda al caso en concreto, los cuales pueden ser de Anticipo, de Cumplimiento y/o de Vicios Ocultos; lo anterior de conformidad con los formatos establecidos en las </w:t>
      </w:r>
      <w:r w:rsidRPr="00FC12BE">
        <w:rPr>
          <w:rFonts w:ascii="Noto Sans" w:hAnsi="Noto Sans" w:cs="Noto Sans"/>
          <w:b/>
          <w:i/>
          <w:sz w:val="22"/>
          <w:szCs w:val="22"/>
        </w:rPr>
        <w:t>“Disposiciones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w:t>
      </w:r>
      <w:r w:rsidRPr="00FC12BE">
        <w:rPr>
          <w:rFonts w:ascii="Noto Sans" w:hAnsi="Noto Sans" w:cs="Noto Sans"/>
          <w:b/>
          <w:sz w:val="22"/>
          <w:szCs w:val="22"/>
        </w:rPr>
        <w:t>, emitidas por la SHCP.</w:t>
      </w:r>
    </w:p>
    <w:p w14:paraId="1B78C42A" w14:textId="77777777" w:rsidR="0032214B" w:rsidRPr="00FC12BE" w:rsidRDefault="0032214B" w:rsidP="00FC12BE">
      <w:pPr>
        <w:tabs>
          <w:tab w:val="left" w:pos="567"/>
        </w:tabs>
        <w:spacing w:before="100" w:beforeAutospacing="1" w:after="100" w:afterAutospacing="1" w:line="276" w:lineRule="auto"/>
        <w:ind w:left="567" w:hanging="567"/>
        <w:jc w:val="both"/>
        <w:rPr>
          <w:rFonts w:ascii="Noto Sans" w:hAnsi="Noto Sans" w:cs="Noto Sans"/>
          <w:bCs/>
          <w:sz w:val="22"/>
          <w:szCs w:val="22"/>
          <w:u w:val="single"/>
          <w:lang w:val="es-MX"/>
        </w:rPr>
      </w:pPr>
      <w:r w:rsidRPr="00FC12BE">
        <w:rPr>
          <w:rFonts w:ascii="Noto Sans" w:hAnsi="Noto Sans" w:cs="Noto Sans"/>
          <w:sz w:val="22"/>
          <w:szCs w:val="22"/>
          <w:u w:val="single"/>
        </w:rPr>
        <w:t xml:space="preserve">Garantías de Anticipos </w:t>
      </w:r>
    </w:p>
    <w:p w14:paraId="030A4B77" w14:textId="77777777" w:rsidR="0032214B" w:rsidRDefault="0032214B" w:rsidP="00FC12BE">
      <w:pPr>
        <w:spacing w:before="100" w:beforeAutospacing="1" w:after="100" w:afterAutospacing="1" w:line="276" w:lineRule="auto"/>
        <w:jc w:val="both"/>
        <w:rPr>
          <w:rFonts w:ascii="Noto Sans" w:hAnsi="Noto Sans" w:cs="Noto Sans"/>
          <w:bCs/>
          <w:sz w:val="22"/>
          <w:szCs w:val="22"/>
        </w:rPr>
      </w:pPr>
      <w:r w:rsidRPr="00FC12BE">
        <w:rPr>
          <w:rFonts w:ascii="Noto Sans" w:hAnsi="Noto Sans" w:cs="Noto Sans"/>
          <w:bCs/>
          <w:sz w:val="22"/>
          <w:szCs w:val="22"/>
        </w:rPr>
        <w:t>No se otorgarán anticipos.</w:t>
      </w:r>
    </w:p>
    <w:p w14:paraId="1DFA2688" w14:textId="77777777" w:rsidR="00ED2340" w:rsidRPr="00FC12BE" w:rsidRDefault="00ED2340" w:rsidP="00FC12BE">
      <w:pPr>
        <w:spacing w:before="100" w:beforeAutospacing="1" w:after="100" w:afterAutospacing="1" w:line="276" w:lineRule="auto"/>
        <w:jc w:val="both"/>
        <w:rPr>
          <w:rFonts w:ascii="Noto Sans" w:hAnsi="Noto Sans" w:cs="Noto Sans"/>
          <w:bCs/>
          <w:sz w:val="22"/>
          <w:szCs w:val="22"/>
          <w:lang w:val="es-ES_tradnl"/>
        </w:rPr>
      </w:pPr>
    </w:p>
    <w:p w14:paraId="3CFDBD4B"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t>Garantía de Cumplimiento.</w:t>
      </w:r>
    </w:p>
    <w:p w14:paraId="6D53AE67" w14:textId="77777777" w:rsidR="0032214B" w:rsidRPr="00FC12BE" w:rsidRDefault="0032214B" w:rsidP="00FC12BE">
      <w:pPr>
        <w:spacing w:before="100" w:beforeAutospacing="1" w:after="100" w:afterAutospacing="1" w:line="276" w:lineRule="auto"/>
        <w:jc w:val="both"/>
        <w:rPr>
          <w:rFonts w:ascii="Noto Sans" w:hAnsi="Noto Sans" w:cs="Noto Sans"/>
          <w:b/>
          <w:sz w:val="22"/>
          <w:szCs w:val="22"/>
          <w:u w:val="single"/>
        </w:rPr>
      </w:pPr>
      <w:r w:rsidRPr="00FC12BE">
        <w:rPr>
          <w:rFonts w:ascii="Noto Sans" w:hAnsi="Noto Sans" w:cs="Noto Sans"/>
          <w:b/>
          <w:sz w:val="22"/>
          <w:szCs w:val="22"/>
          <w:u w:val="single"/>
        </w:rPr>
        <w:t xml:space="preserve">Se anexa a los presentes Términos y Condiciones el modelo de Póliza de Fianza de Cumplimiento del contrato de arrendamiento. </w:t>
      </w:r>
    </w:p>
    <w:p w14:paraId="3E569330" w14:textId="181FEC12"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lang w:val="es-MX"/>
        </w:rPr>
        <w:t xml:space="preserve">El porcentaje de la garantía de cumplimiento será por un </w:t>
      </w:r>
      <w:r w:rsidRPr="00FC12BE">
        <w:rPr>
          <w:rFonts w:ascii="Noto Sans" w:hAnsi="Noto Sans" w:cs="Noto Sans"/>
          <w:sz w:val="22"/>
          <w:szCs w:val="22"/>
        </w:rPr>
        <w:t>un monto equivalente al 10</w:t>
      </w:r>
      <w:r w:rsidRPr="00FC12BE">
        <w:rPr>
          <w:rFonts w:ascii="Noto Sans" w:hAnsi="Noto Sans" w:cs="Noto Sans"/>
          <w:sz w:val="22"/>
          <w:szCs w:val="22"/>
          <w:shd w:val="clear" w:color="auto" w:fill="FFFFFF"/>
        </w:rPr>
        <w:t xml:space="preserve">% </w:t>
      </w:r>
      <w:r w:rsidRPr="00FC12BE">
        <w:rPr>
          <w:rFonts w:ascii="Noto Sans" w:hAnsi="Noto Sans" w:cs="Noto Sans"/>
          <w:sz w:val="22"/>
          <w:szCs w:val="22"/>
        </w:rPr>
        <w:t xml:space="preserve">sobre el monto máximo adjudicado, sin incluir el I.V.A., en moneda nacional, de conformidad con lo establecido en el artículo </w:t>
      </w:r>
      <w:r w:rsidR="0025275A">
        <w:rPr>
          <w:rFonts w:ascii="Noto Sans" w:hAnsi="Noto Sans" w:cs="Noto Sans"/>
          <w:sz w:val="22"/>
          <w:szCs w:val="22"/>
        </w:rPr>
        <w:t>69</w:t>
      </w:r>
      <w:r w:rsidRPr="00FC12BE">
        <w:rPr>
          <w:rFonts w:ascii="Noto Sans" w:hAnsi="Noto Sans" w:cs="Noto Sans"/>
          <w:sz w:val="22"/>
          <w:szCs w:val="22"/>
        </w:rPr>
        <w:t xml:space="preserve"> de la Ley de Adquisiciones, Arrendamientos y Servicios del Sector Público (LAASSP), por lo que EL PROVEEDOR</w:t>
      </w:r>
      <w:r w:rsidRPr="00FC12BE">
        <w:rPr>
          <w:rFonts w:ascii="Noto Sans" w:hAnsi="Noto Sans" w:cs="Noto Sans"/>
          <w:bCs/>
          <w:sz w:val="22"/>
          <w:szCs w:val="22"/>
        </w:rPr>
        <w:t xml:space="preserve"> </w:t>
      </w:r>
      <w:r w:rsidRPr="00FC12BE">
        <w:rPr>
          <w:rFonts w:ascii="Noto Sans" w:hAnsi="Noto Sans" w:cs="Noto Sans"/>
          <w:sz w:val="22"/>
          <w:szCs w:val="22"/>
        </w:rPr>
        <w:t xml:space="preserve">para garantizar el cumplimiento de todas y cada una de las obligaciones estipuladas en el contrato, deberá presentar en la División de Contratos, sita en calle Durango 291, piso 10, Col. Roma Norte, Ciudad de México, póliza de fianza con carácter de divisible, a favor de EL INSTITUTO, en la misma moneda en que cotizó el arrendamiento, expedida por afianzadora debidamente constituida en términos de la Ley de Instituciones de Seguros y de Fianzas, dentro de los </w:t>
      </w:r>
      <w:r w:rsidRPr="00FC12BE">
        <w:rPr>
          <w:rFonts w:ascii="Noto Sans" w:hAnsi="Noto Sans" w:cs="Noto Sans"/>
          <w:sz w:val="22"/>
          <w:szCs w:val="22"/>
          <w:shd w:val="clear" w:color="auto" w:fill="FFFFFF"/>
        </w:rPr>
        <w:t>10 (diez</w:t>
      </w:r>
      <w:r w:rsidRPr="00FC12BE">
        <w:rPr>
          <w:rFonts w:ascii="Noto Sans" w:hAnsi="Noto Sans" w:cs="Noto Sans"/>
          <w:sz w:val="22"/>
          <w:szCs w:val="22"/>
        </w:rPr>
        <w:t>) días naturales siguientes a la firma del contrato respectivo.</w:t>
      </w:r>
    </w:p>
    <w:p w14:paraId="1A597653" w14:textId="77777777" w:rsidR="0032214B" w:rsidRPr="00FC12BE" w:rsidRDefault="0032214B" w:rsidP="00FC12BE">
      <w:pPr>
        <w:pStyle w:val="Prrafodelista"/>
        <w:numPr>
          <w:ilvl w:val="0"/>
          <w:numId w:val="3"/>
        </w:numPr>
        <w:tabs>
          <w:tab w:val="left" w:pos="567"/>
          <w:tab w:val="left" w:pos="993"/>
        </w:tabs>
        <w:spacing w:before="100" w:beforeAutospacing="1" w:after="100" w:afterAutospacing="1" w:line="276" w:lineRule="auto"/>
        <w:jc w:val="both"/>
        <w:rPr>
          <w:rFonts w:ascii="Noto Sans" w:hAnsi="Noto Sans" w:cs="Noto Sans"/>
          <w:sz w:val="22"/>
          <w:szCs w:val="22"/>
        </w:rPr>
      </w:pPr>
      <w:r w:rsidRPr="00FC12BE">
        <w:rPr>
          <w:rFonts w:ascii="Noto Sans" w:hAnsi="Noto Sans" w:cs="Noto Sans"/>
          <w:b/>
          <w:bCs/>
          <w:sz w:val="22"/>
          <w:szCs w:val="22"/>
        </w:rPr>
        <w:t xml:space="preserve">Precisar la forma de pago para lo cual deberán especificar el tipo de moneda y si se realizará en una sola exhibición o pagos progresivos conforme a las entregas programadas en el contrato respectivo.  </w:t>
      </w:r>
    </w:p>
    <w:p w14:paraId="751D187A" w14:textId="77777777" w:rsidR="0032214B" w:rsidRPr="00FC12BE" w:rsidRDefault="0032214B" w:rsidP="00FC12BE">
      <w:pPr>
        <w:tabs>
          <w:tab w:val="left" w:pos="567"/>
        </w:tabs>
        <w:spacing w:before="100" w:beforeAutospacing="1" w:after="100" w:afterAutospacing="1" w:line="276" w:lineRule="auto"/>
        <w:jc w:val="both"/>
        <w:rPr>
          <w:rFonts w:ascii="Noto Sans" w:hAnsi="Noto Sans" w:cs="Noto Sans"/>
          <w:sz w:val="22"/>
          <w:szCs w:val="22"/>
          <w:u w:val="single"/>
        </w:rPr>
      </w:pPr>
      <w:r w:rsidRPr="00FC12BE">
        <w:rPr>
          <w:rFonts w:ascii="Noto Sans" w:hAnsi="Noto Sans" w:cs="Noto Sans"/>
          <w:sz w:val="22"/>
          <w:szCs w:val="22"/>
          <w:u w:val="single"/>
        </w:rPr>
        <w:lastRenderedPageBreak/>
        <w:t>Procedimiento de Pago</w:t>
      </w:r>
    </w:p>
    <w:p w14:paraId="784107B6" w14:textId="77777777"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El monto facturado será con base al arrendamiento del número de vehículos operativos en el mes correspondiente y el costo mensual por vehículo.</w:t>
      </w:r>
    </w:p>
    <w:p w14:paraId="71D1DA02" w14:textId="3B33E631"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Los pagos se efectuarán en pesos mexicanos </w:t>
      </w:r>
      <w:r w:rsidR="009D69B0" w:rsidRPr="00FC12BE">
        <w:rPr>
          <w:rFonts w:ascii="Noto Sans" w:hAnsi="Noto Sans" w:cs="Noto Sans"/>
          <w:sz w:val="22"/>
          <w:szCs w:val="22"/>
        </w:rPr>
        <w:t>en pagos progresivos a mes vencido.</w:t>
      </w:r>
    </w:p>
    <w:p w14:paraId="1AA57989" w14:textId="77777777" w:rsidR="0032214B" w:rsidRPr="00FC12BE" w:rsidRDefault="0032214B" w:rsidP="00FC12BE">
      <w:pPr>
        <w:pStyle w:val="Prrafodelista"/>
        <w:numPr>
          <w:ilvl w:val="0"/>
          <w:numId w:val="3"/>
        </w:numPr>
        <w:suppressAutoHyphens/>
        <w:spacing w:before="100" w:beforeAutospacing="1" w:after="100" w:afterAutospacing="1" w:line="276" w:lineRule="auto"/>
        <w:jc w:val="both"/>
        <w:rPr>
          <w:rFonts w:ascii="Noto Sans" w:hAnsi="Noto Sans" w:cs="Noto Sans"/>
          <w:b/>
          <w:bCs/>
          <w:sz w:val="22"/>
          <w:szCs w:val="22"/>
        </w:rPr>
      </w:pPr>
      <w:r w:rsidRPr="00FC12BE">
        <w:rPr>
          <w:rFonts w:ascii="Noto Sans" w:hAnsi="Noto Sans" w:cs="Noto Sans"/>
          <w:b/>
          <w:bCs/>
          <w:sz w:val="22"/>
          <w:szCs w:val="22"/>
        </w:rPr>
        <w:t xml:space="preserve">Establecer los mecanismos de comprobación, supervisión y verificación de los bienes o de los arrendamientos contratados y efectivamente entregados o prestados, así como del cumplimiento de las requisiciones de cada entregable. </w:t>
      </w:r>
    </w:p>
    <w:p w14:paraId="59344B85" w14:textId="522FA35D" w:rsidR="0032214B" w:rsidRPr="00FC12BE" w:rsidRDefault="0032214B"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El Jefe de Servicios Administrativos y/o Jefe del Departamento de Conservación y Servicios Generales de cada OOAD; el Director o Subdirector Administrativo de cada UMAE; y el Gerente Administrativo y/o Subgerente de Servicios Generales en los Centros Vacacionales</w:t>
      </w:r>
      <w:r w:rsidR="00ED2340">
        <w:rPr>
          <w:rFonts w:ascii="Noto Sans" w:hAnsi="Noto Sans" w:cs="Noto Sans"/>
          <w:sz w:val="22"/>
          <w:szCs w:val="22"/>
        </w:rPr>
        <w:t xml:space="preserve"> y Jefe del Área de Transportes Terrestres, Aéreos y Traslado de Pacientes en Nivel Central, </w:t>
      </w:r>
      <w:r w:rsidRPr="00FC12BE">
        <w:rPr>
          <w:rFonts w:ascii="Noto Sans" w:hAnsi="Noto Sans" w:cs="Noto Sans"/>
          <w:sz w:val="22"/>
          <w:szCs w:val="22"/>
        </w:rPr>
        <w:t xml:space="preserve">deberán realizar una verificación física de cada uno de los vehículos que reciban y asumirán la responsabilidad del estricto cumplimiento para la prestación del  Arrendamiento,  mediante el llenado del formato denominado “Anexo 4 Lista de Verificación para la Recepción de los Vehículos Arrendados en Sitio”. Cuando se concluya la verificación física de los vehículos que entregue EL PROVEEDOR en cada uno de los sitios establecidos y cumplan con la totalidad de lo solicitado, se deberá elaborar </w:t>
      </w:r>
      <w:r w:rsidR="00ED2340" w:rsidRPr="00FC12BE">
        <w:rPr>
          <w:rFonts w:ascii="Noto Sans" w:hAnsi="Noto Sans" w:cs="Noto Sans"/>
          <w:sz w:val="22"/>
          <w:szCs w:val="22"/>
        </w:rPr>
        <w:t>y firmar</w:t>
      </w:r>
      <w:r w:rsidRPr="00FC12BE">
        <w:rPr>
          <w:rFonts w:ascii="Noto Sans" w:hAnsi="Noto Sans" w:cs="Noto Sans"/>
          <w:sz w:val="22"/>
          <w:szCs w:val="22"/>
        </w:rPr>
        <w:t xml:space="preserve"> el  “Anexo  5  Acta  Circunstanciada  de  Inicio  del Arrendamiento de Vehículos”, de conformidad con el inciso “b) Plazo</w:t>
      </w:r>
      <w:r w:rsidRPr="00FC12BE">
        <w:rPr>
          <w:rFonts w:ascii="Noto Sans" w:hAnsi="Noto Sans" w:cs="Noto Sans"/>
          <w:bCs/>
          <w:sz w:val="22"/>
          <w:szCs w:val="22"/>
        </w:rPr>
        <w:t xml:space="preserve"> de entrega del arrendamiento, indicando en su caso, el calendario con programa y condiciones de entrega que corresponda”.</w:t>
      </w:r>
    </w:p>
    <w:p w14:paraId="4642037C" w14:textId="332D253F" w:rsidR="0032214B" w:rsidRPr="00FC12BE" w:rsidRDefault="0032214B" w:rsidP="00FC12BE">
      <w:pPr>
        <w:suppressAutoHyphens/>
        <w:spacing w:before="100" w:beforeAutospacing="1" w:after="100" w:afterAutospacing="1" w:line="276" w:lineRule="auto"/>
        <w:jc w:val="both"/>
        <w:rPr>
          <w:rFonts w:ascii="Noto Sans" w:hAnsi="Noto Sans" w:cs="Noto Sans"/>
          <w:sz w:val="22"/>
          <w:szCs w:val="22"/>
        </w:rPr>
      </w:pPr>
      <w:r w:rsidRPr="00FC12BE">
        <w:rPr>
          <w:rFonts w:ascii="Noto Sans" w:hAnsi="Noto Sans" w:cs="Noto Sans"/>
          <w:bCs/>
          <w:sz w:val="22"/>
          <w:szCs w:val="22"/>
        </w:rPr>
        <w:t>Durante la vigencia del arrendamiento los Auxiliares del Administrador del Contrato de cada OOAD, UMAE</w:t>
      </w:r>
      <w:r w:rsidR="00ED2340">
        <w:rPr>
          <w:rFonts w:ascii="Noto Sans" w:hAnsi="Noto Sans" w:cs="Noto Sans"/>
          <w:bCs/>
          <w:sz w:val="22"/>
          <w:szCs w:val="22"/>
        </w:rPr>
        <w:t>,</w:t>
      </w:r>
      <w:r w:rsidRPr="00FC12BE">
        <w:rPr>
          <w:rFonts w:ascii="Noto Sans" w:hAnsi="Noto Sans" w:cs="Noto Sans"/>
          <w:bCs/>
          <w:sz w:val="22"/>
          <w:szCs w:val="22"/>
        </w:rPr>
        <w:t xml:space="preserve"> Centros Vacacionales</w:t>
      </w:r>
      <w:r w:rsidR="00ED2340">
        <w:rPr>
          <w:rFonts w:ascii="Noto Sans" w:hAnsi="Noto Sans" w:cs="Noto Sans"/>
          <w:bCs/>
          <w:sz w:val="22"/>
          <w:szCs w:val="22"/>
        </w:rPr>
        <w:t xml:space="preserve"> y Nivel Central</w:t>
      </w:r>
      <w:r w:rsidRPr="00FC12BE">
        <w:rPr>
          <w:rFonts w:ascii="Noto Sans" w:hAnsi="Noto Sans" w:cs="Noto Sans"/>
          <w:bCs/>
          <w:sz w:val="22"/>
          <w:szCs w:val="22"/>
        </w:rPr>
        <w:t xml:space="preserve">, deberán tener debidamente llenado el formato denominado </w:t>
      </w:r>
      <w:r w:rsidRPr="00FC12BE">
        <w:rPr>
          <w:rFonts w:ascii="Noto Sans" w:hAnsi="Noto Sans" w:cs="Noto Sans"/>
          <w:sz w:val="22"/>
          <w:szCs w:val="22"/>
        </w:rPr>
        <w:t>“Anexo 6 Constancia de Arrendamiento de Vehículos”, a efecto de poder validar y verificar que el arrendamiento fue efectivamente prestado o en caso aplicar los descuentos y las deductivas correspondientes por deficiencia en el arrendamiento prestado.</w:t>
      </w:r>
    </w:p>
    <w:p w14:paraId="01540547" w14:textId="77777777" w:rsidR="0032214B" w:rsidRPr="00FC12BE" w:rsidRDefault="0032214B" w:rsidP="00FC12BE">
      <w:pPr>
        <w:spacing w:line="276" w:lineRule="auto"/>
        <w:jc w:val="both"/>
        <w:rPr>
          <w:rFonts w:ascii="Noto Sans" w:hAnsi="Noto Sans" w:cs="Noto Sans"/>
          <w:sz w:val="22"/>
          <w:szCs w:val="22"/>
          <w:u w:val="single"/>
        </w:rPr>
      </w:pPr>
      <w:r w:rsidRPr="00FC12BE">
        <w:rPr>
          <w:rFonts w:ascii="Noto Sans" w:hAnsi="Noto Sans" w:cs="Noto Sans"/>
          <w:sz w:val="22"/>
          <w:szCs w:val="22"/>
          <w:u w:val="single"/>
        </w:rPr>
        <w:t>Actividades de los Auxiliares del Administrador del Contrato</w:t>
      </w:r>
    </w:p>
    <w:p w14:paraId="0F5B26A0" w14:textId="77777777" w:rsidR="0032214B" w:rsidRPr="00FC12BE" w:rsidRDefault="0032214B" w:rsidP="00FC12BE">
      <w:pPr>
        <w:spacing w:line="276" w:lineRule="auto"/>
        <w:jc w:val="both"/>
        <w:rPr>
          <w:rFonts w:ascii="Noto Sans" w:hAnsi="Noto Sans" w:cs="Noto Sans"/>
          <w:b/>
          <w:sz w:val="22"/>
          <w:szCs w:val="22"/>
        </w:rPr>
      </w:pPr>
    </w:p>
    <w:p w14:paraId="36E57396" w14:textId="77777777" w:rsidR="0032214B" w:rsidRPr="00FC12BE" w:rsidRDefault="0032214B" w:rsidP="00FC12BE">
      <w:pPr>
        <w:numPr>
          <w:ilvl w:val="0"/>
          <w:numId w:val="7"/>
        </w:numPr>
        <w:spacing w:line="276" w:lineRule="auto"/>
        <w:jc w:val="both"/>
        <w:rPr>
          <w:rFonts w:ascii="Noto Sans" w:hAnsi="Noto Sans" w:cs="Noto Sans"/>
          <w:sz w:val="22"/>
          <w:szCs w:val="22"/>
        </w:rPr>
      </w:pPr>
      <w:r w:rsidRPr="00FC12BE">
        <w:rPr>
          <w:rFonts w:ascii="Noto Sans" w:hAnsi="Noto Sans" w:cs="Noto Sans"/>
          <w:sz w:val="22"/>
          <w:szCs w:val="22"/>
        </w:rPr>
        <w:lastRenderedPageBreak/>
        <w:t>Deberá llevar la r</w:t>
      </w:r>
      <w:r w:rsidRPr="00FC12BE">
        <w:rPr>
          <w:rFonts w:ascii="Noto Sans" w:hAnsi="Noto Sans" w:cs="Noto Sans"/>
          <w:bCs/>
          <w:sz w:val="22"/>
          <w:szCs w:val="22"/>
        </w:rPr>
        <w:t>ecepción, administración, supervisión y control de los vehículos arrendados, vigilando el estricto cumplimiento de las obligaciones derivadas con la prestación, en apego a lo establecido en el Anexo técnico, Términos y Condiciones, el contrato celebrado y la normatividad institucional aplicable.</w:t>
      </w:r>
    </w:p>
    <w:p w14:paraId="1B900DF6" w14:textId="77777777" w:rsidR="0032214B" w:rsidRDefault="0032214B" w:rsidP="00FC12BE">
      <w:pPr>
        <w:spacing w:line="276" w:lineRule="auto"/>
        <w:jc w:val="both"/>
        <w:rPr>
          <w:rFonts w:ascii="Noto Sans" w:hAnsi="Noto Sans" w:cs="Noto Sans"/>
          <w:bCs/>
          <w:sz w:val="22"/>
          <w:szCs w:val="22"/>
        </w:rPr>
      </w:pPr>
    </w:p>
    <w:p w14:paraId="594133BF" w14:textId="77777777" w:rsidR="00170F39" w:rsidRPr="00FC12BE" w:rsidRDefault="00170F39" w:rsidP="00FC12BE">
      <w:pPr>
        <w:spacing w:line="276" w:lineRule="auto"/>
        <w:jc w:val="both"/>
        <w:rPr>
          <w:rFonts w:ascii="Noto Sans" w:hAnsi="Noto Sans" w:cs="Noto Sans"/>
          <w:bCs/>
          <w:sz w:val="22"/>
          <w:szCs w:val="22"/>
        </w:rPr>
      </w:pPr>
    </w:p>
    <w:p w14:paraId="007444AD" w14:textId="77777777" w:rsidR="0032214B" w:rsidRPr="00FC12BE" w:rsidRDefault="0032214B" w:rsidP="00FC12BE">
      <w:pPr>
        <w:numPr>
          <w:ilvl w:val="0"/>
          <w:numId w:val="7"/>
        </w:numPr>
        <w:spacing w:line="276" w:lineRule="auto"/>
        <w:jc w:val="both"/>
        <w:rPr>
          <w:rFonts w:ascii="Noto Sans" w:hAnsi="Noto Sans" w:cs="Noto Sans"/>
          <w:sz w:val="22"/>
          <w:szCs w:val="22"/>
        </w:rPr>
      </w:pPr>
      <w:r w:rsidRPr="00FC12BE">
        <w:rPr>
          <w:rFonts w:ascii="Noto Sans" w:hAnsi="Noto Sans" w:cs="Noto Sans"/>
          <w:bCs/>
          <w:sz w:val="22"/>
          <w:szCs w:val="22"/>
        </w:rPr>
        <w:t xml:space="preserve">Deberá llenar y formalizar cada mes el formato denominado </w:t>
      </w:r>
      <w:r w:rsidRPr="00FC12BE">
        <w:rPr>
          <w:rFonts w:ascii="Noto Sans" w:hAnsi="Noto Sans" w:cs="Noto Sans"/>
          <w:sz w:val="22"/>
          <w:szCs w:val="22"/>
        </w:rPr>
        <w:t xml:space="preserve">“Anexo 6 Constancia de Arrendamiento de Vehículos”, a efecto de poder validar y verificar que el arrendamiento fue efectivamente prestado o en caso contrario informar al Administrador del Contrato sobre la aplicación de las deductivas correspondientes por deficiencia en el arrendamiento prestado. </w:t>
      </w:r>
    </w:p>
    <w:p w14:paraId="077B5E11" w14:textId="77777777" w:rsidR="0032214B" w:rsidRPr="00FC12BE" w:rsidRDefault="0032214B" w:rsidP="00FC12BE">
      <w:pPr>
        <w:spacing w:line="276" w:lineRule="auto"/>
        <w:ind w:left="720"/>
        <w:contextualSpacing/>
        <w:jc w:val="both"/>
        <w:rPr>
          <w:rFonts w:ascii="Noto Sans" w:hAnsi="Noto Sans" w:cs="Noto Sans"/>
          <w:sz w:val="22"/>
          <w:szCs w:val="22"/>
        </w:rPr>
      </w:pPr>
    </w:p>
    <w:p w14:paraId="22D47504" w14:textId="77777777" w:rsidR="0032214B" w:rsidRPr="00FC12BE" w:rsidRDefault="0032214B" w:rsidP="00FC12BE">
      <w:pPr>
        <w:numPr>
          <w:ilvl w:val="0"/>
          <w:numId w:val="7"/>
        </w:numPr>
        <w:spacing w:line="276" w:lineRule="auto"/>
        <w:jc w:val="both"/>
        <w:rPr>
          <w:rFonts w:ascii="Noto Sans" w:hAnsi="Noto Sans" w:cs="Noto Sans"/>
          <w:sz w:val="22"/>
          <w:szCs w:val="22"/>
        </w:rPr>
      </w:pPr>
      <w:r w:rsidRPr="00FC12BE">
        <w:rPr>
          <w:rFonts w:ascii="Noto Sans" w:hAnsi="Noto Sans" w:cs="Noto Sans"/>
          <w:sz w:val="22"/>
          <w:szCs w:val="22"/>
        </w:rPr>
        <w:t>Deberá notificar y enviar en tiempo y forma al Administrador del Contrato, toda la documentación que se establece en los presentes Términos y Condiciones y la que se genere derivado de la celebración del contrato respectivo. En caso de omisión será bajo su más estricta responsabilidad.</w:t>
      </w:r>
    </w:p>
    <w:p w14:paraId="77F37BCA" w14:textId="77777777" w:rsidR="00C23B8B" w:rsidRPr="00FC12BE" w:rsidRDefault="00C23B8B" w:rsidP="00FC12BE">
      <w:pPr>
        <w:spacing w:line="276" w:lineRule="auto"/>
        <w:jc w:val="both"/>
        <w:rPr>
          <w:rFonts w:ascii="Noto Sans" w:hAnsi="Noto Sans" w:cs="Noto Sans"/>
          <w:sz w:val="22"/>
          <w:szCs w:val="22"/>
        </w:rPr>
      </w:pPr>
    </w:p>
    <w:p w14:paraId="58C6B8FE" w14:textId="77777777" w:rsidR="0032214B" w:rsidRPr="00FC12BE" w:rsidRDefault="0032214B" w:rsidP="00FC12BE">
      <w:pPr>
        <w:pStyle w:val="Prrafodelista"/>
        <w:numPr>
          <w:ilvl w:val="0"/>
          <w:numId w:val="3"/>
        </w:numPr>
        <w:spacing w:before="100" w:beforeAutospacing="1" w:after="100" w:afterAutospacing="1" w:line="276" w:lineRule="auto"/>
        <w:jc w:val="both"/>
        <w:rPr>
          <w:rFonts w:ascii="Noto Sans" w:hAnsi="Noto Sans" w:cs="Noto Sans"/>
          <w:sz w:val="22"/>
          <w:szCs w:val="22"/>
        </w:rPr>
      </w:pPr>
      <w:r w:rsidRPr="00FC12BE">
        <w:rPr>
          <w:rFonts w:ascii="Noto Sans" w:hAnsi="Noto Sans" w:cs="Noto Sans"/>
          <w:b/>
          <w:bCs/>
          <w:sz w:val="22"/>
          <w:szCs w:val="22"/>
        </w:rPr>
        <w:t xml:space="preserve">En caso de que se solicite el otorgamiento de anticipo, deberá señalarse el porcentaje y forma de amortización del mismo, el cual debe ajustarse a las disposiciones establecidas en los artículos 13, 45 fracciones IX y X de la LAASSP y 81 fracción V del RLAASSP, y el numeral 4.2.7 del MAAGAASSP. Así como la justificación para el otorgamiento del anticipo. </w:t>
      </w:r>
    </w:p>
    <w:p w14:paraId="5AB3DB23" w14:textId="77777777" w:rsidR="0032214B" w:rsidRPr="00FC12BE" w:rsidRDefault="0032214B" w:rsidP="00FC12BE">
      <w:pPr>
        <w:spacing w:before="100" w:beforeAutospacing="1" w:after="100" w:afterAutospacing="1" w:line="276" w:lineRule="auto"/>
        <w:jc w:val="both"/>
        <w:rPr>
          <w:rFonts w:ascii="Noto Sans" w:hAnsi="Noto Sans" w:cs="Noto Sans"/>
          <w:bCs/>
          <w:sz w:val="22"/>
          <w:szCs w:val="22"/>
        </w:rPr>
      </w:pPr>
      <w:r w:rsidRPr="00FC12BE">
        <w:rPr>
          <w:rFonts w:ascii="Noto Sans" w:hAnsi="Noto Sans" w:cs="Noto Sans"/>
          <w:bCs/>
          <w:sz w:val="22"/>
          <w:szCs w:val="22"/>
        </w:rPr>
        <w:t>No aplica.</w:t>
      </w:r>
    </w:p>
    <w:p w14:paraId="40EAB903" w14:textId="77777777" w:rsidR="0032214B" w:rsidRPr="00FC12BE" w:rsidRDefault="0032214B" w:rsidP="00FC12BE">
      <w:pPr>
        <w:pStyle w:val="Prrafodelista"/>
        <w:numPr>
          <w:ilvl w:val="0"/>
          <w:numId w:val="3"/>
        </w:numPr>
        <w:suppressAutoHyphens/>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sz w:val="22"/>
          <w:szCs w:val="22"/>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07C88621" w14:textId="77777777" w:rsidR="0032214B" w:rsidRPr="00FC12BE" w:rsidRDefault="0032214B" w:rsidP="00FC12BE">
      <w:pPr>
        <w:suppressAutoHyphens/>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No aplica.</w:t>
      </w:r>
    </w:p>
    <w:p w14:paraId="32CE51E4" w14:textId="77777777" w:rsidR="0032214B" w:rsidRPr="00FC12BE" w:rsidRDefault="0032214B" w:rsidP="00FC12BE">
      <w:pPr>
        <w:pStyle w:val="Prrafodelista"/>
        <w:numPr>
          <w:ilvl w:val="0"/>
          <w:numId w:val="3"/>
        </w:numPr>
        <w:suppressAutoHyphens/>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sz w:val="22"/>
          <w:szCs w:val="22"/>
        </w:rPr>
        <w:lastRenderedPageBreak/>
        <w:t xml:space="preserve">Seguro de Responsabilidad Civil en el caso de arrendamiento de bienes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p>
    <w:p w14:paraId="3028709F"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Los vehículos que otorgue en arrendamiento EL PROVEEDOR a EL INSTITUTO deberán contar con seguro de cobertura amplia con asistencia jurídica y auxilio vial, con garantía de cumplimiento en la Ciudad de México, Área Metropolitana y el resto de las Entidades Federativas, durante la vigencia del contrato.</w:t>
      </w:r>
    </w:p>
    <w:p w14:paraId="2E5A1E80" w14:textId="77777777" w:rsidR="001415C0" w:rsidRPr="00FC12BE" w:rsidRDefault="001415C0" w:rsidP="00FC12BE">
      <w:pPr>
        <w:spacing w:line="276" w:lineRule="auto"/>
        <w:jc w:val="both"/>
        <w:rPr>
          <w:rFonts w:ascii="Noto Sans" w:hAnsi="Noto Sans" w:cs="Noto Sans"/>
          <w:sz w:val="22"/>
          <w:szCs w:val="22"/>
        </w:rPr>
      </w:pPr>
    </w:p>
    <w:p w14:paraId="1F3C40AB" w14:textId="58D9E7BD"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El tiempo de respuesta para la atención de siniestros será de máximo de 2 (dos) horas contadas a partir de la notifi</w:t>
      </w:r>
      <w:r w:rsidR="009D69B0" w:rsidRPr="00FC12BE">
        <w:rPr>
          <w:rFonts w:ascii="Noto Sans" w:hAnsi="Noto Sans" w:cs="Noto Sans"/>
          <w:sz w:val="22"/>
          <w:szCs w:val="22"/>
        </w:rPr>
        <w:t>cación que realice el INSTITUTO en todo el territorio nacional.</w:t>
      </w:r>
    </w:p>
    <w:p w14:paraId="6589A919" w14:textId="77777777" w:rsidR="0032214B" w:rsidRPr="00FC12BE" w:rsidRDefault="0032214B" w:rsidP="00FC12BE">
      <w:pPr>
        <w:spacing w:line="276" w:lineRule="auto"/>
        <w:jc w:val="both"/>
        <w:rPr>
          <w:rFonts w:ascii="Noto Sans" w:hAnsi="Noto Sans" w:cs="Noto Sans"/>
          <w:sz w:val="22"/>
          <w:szCs w:val="22"/>
        </w:rPr>
      </w:pPr>
    </w:p>
    <w:p w14:paraId="6D292123"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El seguro deberá cubrir como mínimo lo siguiente:</w:t>
      </w:r>
    </w:p>
    <w:p w14:paraId="5DE91B9F" w14:textId="77777777" w:rsidR="0032214B" w:rsidRPr="00FC12BE" w:rsidRDefault="0032214B" w:rsidP="00FC12BE">
      <w:pPr>
        <w:spacing w:line="276" w:lineRule="auto"/>
        <w:jc w:val="both"/>
        <w:rPr>
          <w:rFonts w:ascii="Noto Sans" w:hAnsi="Noto Sans" w:cs="Noto Sans"/>
          <w:sz w:val="22"/>
          <w:szCs w:val="22"/>
        </w:rPr>
      </w:pPr>
    </w:p>
    <w:p w14:paraId="52D58FC8" w14:textId="77777777" w:rsidR="0032214B" w:rsidRPr="00FC12BE" w:rsidRDefault="0032214B" w:rsidP="00FC12BE">
      <w:pPr>
        <w:numPr>
          <w:ilvl w:val="0"/>
          <w:numId w:val="8"/>
        </w:numPr>
        <w:spacing w:line="276" w:lineRule="auto"/>
        <w:jc w:val="both"/>
        <w:rPr>
          <w:rFonts w:ascii="Noto Sans" w:hAnsi="Noto Sans" w:cs="Noto Sans"/>
          <w:b/>
          <w:sz w:val="22"/>
          <w:szCs w:val="22"/>
        </w:rPr>
      </w:pPr>
      <w:r w:rsidRPr="00FC12BE">
        <w:rPr>
          <w:rFonts w:ascii="Noto Sans" w:hAnsi="Noto Sans" w:cs="Noto Sans"/>
          <w:b/>
          <w:sz w:val="22"/>
          <w:szCs w:val="22"/>
        </w:rPr>
        <w:t>Cobertura amplia.</w:t>
      </w:r>
    </w:p>
    <w:p w14:paraId="65F9D082"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Asistencia legal y trámite de fianza.</w:t>
      </w:r>
    </w:p>
    <w:p w14:paraId="3BC0F7CC"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Defensa legal por $600,000.00*.</w:t>
      </w:r>
    </w:p>
    <w:p w14:paraId="74EF2E83" w14:textId="1BD1A7B5" w:rsidR="0032214B" w:rsidRPr="00FC12BE" w:rsidRDefault="0032214B" w:rsidP="00FC12BE">
      <w:pPr>
        <w:numPr>
          <w:ilvl w:val="0"/>
          <w:numId w:val="8"/>
        </w:numPr>
        <w:spacing w:line="276" w:lineRule="auto"/>
        <w:jc w:val="both"/>
        <w:rPr>
          <w:rFonts w:ascii="Noto Sans" w:hAnsi="Noto Sans" w:cs="Noto Sans"/>
          <w:b/>
          <w:sz w:val="22"/>
          <w:szCs w:val="22"/>
        </w:rPr>
      </w:pPr>
      <w:r w:rsidRPr="00FC12BE">
        <w:rPr>
          <w:rFonts w:ascii="Noto Sans" w:hAnsi="Noto Sans" w:cs="Noto Sans"/>
          <w:b/>
          <w:sz w:val="22"/>
          <w:szCs w:val="22"/>
        </w:rPr>
        <w:t xml:space="preserve">Daños a </w:t>
      </w:r>
      <w:r w:rsidR="00C23B8B" w:rsidRPr="00FC12BE">
        <w:rPr>
          <w:rFonts w:ascii="Noto Sans" w:hAnsi="Noto Sans" w:cs="Noto Sans"/>
          <w:b/>
          <w:sz w:val="22"/>
          <w:szCs w:val="22"/>
        </w:rPr>
        <w:t>terceros</w:t>
      </w:r>
      <w:r w:rsidRPr="00FC12BE">
        <w:rPr>
          <w:rFonts w:ascii="Noto Sans" w:hAnsi="Noto Sans" w:cs="Noto Sans"/>
          <w:b/>
          <w:sz w:val="22"/>
          <w:szCs w:val="22"/>
        </w:rPr>
        <w:t xml:space="preserve"> por $2’000,000.00* por evento.</w:t>
      </w:r>
    </w:p>
    <w:p w14:paraId="16D85CE4"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Seguro de gastos médicos para los ocupantes por $200,000.00* por persona.</w:t>
      </w:r>
    </w:p>
    <w:p w14:paraId="05704FB4"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Cobertura de muerte accidental por $600,000.00* por persona.</w:t>
      </w:r>
    </w:p>
    <w:p w14:paraId="40AE5AB2"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Pérdidas orgánicas por $200,000.00* por persona.</w:t>
      </w:r>
    </w:p>
    <w:p w14:paraId="7BDA423E"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Gastos funerarios de los ocupantes que fallezcan durante un siniestro de los vehículos objeto del arrendamiento contratado, por $20,000.00* por ocupante.</w:t>
      </w:r>
    </w:p>
    <w:p w14:paraId="7F2C2DB8"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Cobertura por robo de la unidad o pérdida total.</w:t>
      </w:r>
    </w:p>
    <w:p w14:paraId="5CE2ECF2"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Cobertura por robo o pérdida de autopartes.</w:t>
      </w:r>
    </w:p>
    <w:p w14:paraId="08A8D88F" w14:textId="77777777" w:rsidR="0032214B" w:rsidRPr="00FC12BE" w:rsidRDefault="0032214B" w:rsidP="00FC12BE">
      <w:pPr>
        <w:numPr>
          <w:ilvl w:val="0"/>
          <w:numId w:val="8"/>
        </w:numPr>
        <w:tabs>
          <w:tab w:val="left" w:pos="0"/>
          <w:tab w:val="left" w:pos="284"/>
        </w:tabs>
        <w:spacing w:line="276" w:lineRule="auto"/>
        <w:jc w:val="both"/>
        <w:rPr>
          <w:rFonts w:ascii="Noto Sans" w:hAnsi="Noto Sans" w:cs="Noto Sans"/>
          <w:caps/>
          <w:sz w:val="22"/>
          <w:szCs w:val="22"/>
        </w:rPr>
      </w:pPr>
      <w:r w:rsidRPr="00FC12BE">
        <w:rPr>
          <w:rFonts w:ascii="Noto Sans" w:hAnsi="Noto Sans" w:cs="Noto Sans"/>
          <w:sz w:val="22"/>
          <w:szCs w:val="22"/>
        </w:rPr>
        <w:lastRenderedPageBreak/>
        <w:t>Reposición de cristales.</w:t>
      </w:r>
    </w:p>
    <w:p w14:paraId="508894DB"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Traslados de grúa a los talleres autorizados o ciudades más cercanas sin límite de kilometraje y sin cargo adicional para las Dependencias o Entidades.</w:t>
      </w:r>
    </w:p>
    <w:p w14:paraId="22C36429"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Auxilio vial en los siguientes casos:</w:t>
      </w:r>
    </w:p>
    <w:p w14:paraId="3CE64120"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Siniestros.</w:t>
      </w:r>
    </w:p>
    <w:p w14:paraId="685D465C"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Descomposturas.</w:t>
      </w:r>
    </w:p>
    <w:p w14:paraId="5D611A2D"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Falta de combustible.</w:t>
      </w:r>
    </w:p>
    <w:p w14:paraId="7136199F"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Neumático averiado.</w:t>
      </w:r>
    </w:p>
    <w:p w14:paraId="4381CA78"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Apertura de vehículo, por olvido de llaves dentro de la unidad.</w:t>
      </w:r>
    </w:p>
    <w:p w14:paraId="65413209" w14:textId="77777777" w:rsidR="0032214B" w:rsidRPr="00FC12BE" w:rsidRDefault="0032214B" w:rsidP="00FC12BE">
      <w:pPr>
        <w:numPr>
          <w:ilvl w:val="0"/>
          <w:numId w:val="8"/>
        </w:numPr>
        <w:spacing w:line="276" w:lineRule="auto"/>
        <w:jc w:val="both"/>
        <w:rPr>
          <w:rFonts w:ascii="Noto Sans" w:hAnsi="Noto Sans" w:cs="Noto Sans"/>
          <w:sz w:val="22"/>
          <w:szCs w:val="22"/>
        </w:rPr>
      </w:pPr>
      <w:r w:rsidRPr="00FC12BE">
        <w:rPr>
          <w:rFonts w:ascii="Noto Sans" w:hAnsi="Noto Sans" w:cs="Noto Sans"/>
          <w:sz w:val="22"/>
          <w:szCs w:val="22"/>
        </w:rPr>
        <w:t>Cobertura complementaria al vehículo por inundación, vandalismo, temblor, explosión, cualquier otra causa, incluido sin deducible.</w:t>
      </w:r>
    </w:p>
    <w:p w14:paraId="11297850" w14:textId="77777777" w:rsidR="0032214B" w:rsidRPr="00FC12BE" w:rsidRDefault="0032214B" w:rsidP="00FC12BE">
      <w:pPr>
        <w:spacing w:line="276" w:lineRule="auto"/>
        <w:ind w:left="720"/>
        <w:contextualSpacing/>
        <w:jc w:val="both"/>
        <w:rPr>
          <w:rFonts w:ascii="Noto Sans" w:hAnsi="Noto Sans" w:cs="Noto Sans"/>
          <w:sz w:val="22"/>
          <w:szCs w:val="22"/>
        </w:rPr>
      </w:pPr>
    </w:p>
    <w:p w14:paraId="7EF93DE5" w14:textId="77777777" w:rsidR="0032214B" w:rsidRPr="00FC12BE" w:rsidRDefault="0032214B" w:rsidP="00FC12BE">
      <w:pPr>
        <w:tabs>
          <w:tab w:val="left" w:pos="0"/>
          <w:tab w:val="left" w:pos="284"/>
        </w:tabs>
        <w:spacing w:line="276" w:lineRule="auto"/>
        <w:jc w:val="both"/>
        <w:rPr>
          <w:rFonts w:ascii="Noto Sans" w:hAnsi="Noto Sans" w:cs="Noto Sans"/>
          <w:i/>
          <w:iCs/>
          <w:sz w:val="22"/>
          <w:szCs w:val="22"/>
        </w:rPr>
      </w:pPr>
      <w:r w:rsidRPr="00FC12BE">
        <w:rPr>
          <w:rFonts w:ascii="Noto Sans" w:hAnsi="Noto Sans" w:cs="Noto Sans"/>
          <w:i/>
          <w:iCs/>
          <w:caps/>
          <w:sz w:val="22"/>
          <w:szCs w:val="22"/>
        </w:rPr>
        <w:t>*</w:t>
      </w:r>
      <w:r w:rsidRPr="00FC12BE">
        <w:rPr>
          <w:rFonts w:ascii="Noto Sans" w:hAnsi="Noto Sans" w:cs="Noto Sans"/>
          <w:i/>
          <w:iCs/>
          <w:sz w:val="22"/>
          <w:szCs w:val="22"/>
        </w:rPr>
        <w:t>Montos mínimos requeridos, expresados en Moneda Nacional.</w:t>
      </w:r>
    </w:p>
    <w:p w14:paraId="3AC87A2B" w14:textId="77777777" w:rsidR="0032214B" w:rsidRPr="00FC12BE" w:rsidRDefault="0032214B" w:rsidP="00FC12BE">
      <w:pPr>
        <w:spacing w:line="276" w:lineRule="auto"/>
        <w:jc w:val="both"/>
        <w:rPr>
          <w:rFonts w:ascii="Noto Sans" w:hAnsi="Noto Sans" w:cs="Noto Sans"/>
          <w:sz w:val="22"/>
          <w:szCs w:val="22"/>
        </w:rPr>
      </w:pPr>
    </w:p>
    <w:p w14:paraId="3803A6C1" w14:textId="02361582"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Los deducibles de los seguros y los costos de reparación, correrán a cargo de EL PROVEEDOR, ningún deducible será con cargo de EL INSTITUTO, excepto cuando el siniestro sea imputable al usuario por impericia, negligencia o por conducir el vehículo bajo los efectos del alcohol o cualquier otro estupefaciente, supuesto en el cual, dicho usuario será responsable del pago del deducible, previo dictamen del ajustador de la compañía aseguradora y/o autoridad correspondiente. La excepción señalada anteriormente, no aplicará en el caso de robo total del vehículo.</w:t>
      </w:r>
    </w:p>
    <w:p w14:paraId="7F20F980" w14:textId="77777777" w:rsidR="0032214B" w:rsidRPr="00FC12BE" w:rsidRDefault="0032214B" w:rsidP="00FC12BE">
      <w:pPr>
        <w:spacing w:line="276" w:lineRule="auto"/>
        <w:jc w:val="both"/>
        <w:rPr>
          <w:rFonts w:ascii="Noto Sans" w:hAnsi="Noto Sans" w:cs="Noto Sans"/>
          <w:sz w:val="22"/>
          <w:szCs w:val="22"/>
        </w:rPr>
      </w:pPr>
    </w:p>
    <w:p w14:paraId="2F1096F7"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En caso del robo total de algún vehículo, EL PROVEEDOR se obliga a suministrar las unidades con características y especificaciones iguales o superiores del que se sustituye, sin costo adicional para EL INSTITUTO, en un plazo que no exceda de 48 (cuarenta y ocho) horas en todo el territorio nacional, a partir de la presentación del acta de hechos correspondiente ante la autoridad competente y reporte ante la aseguradora.</w:t>
      </w:r>
    </w:p>
    <w:p w14:paraId="2A7C5820" w14:textId="77777777" w:rsidR="0032214B" w:rsidRPr="00FC12BE" w:rsidRDefault="0032214B" w:rsidP="00FC12BE">
      <w:pPr>
        <w:pStyle w:val="Prrafodelista"/>
        <w:numPr>
          <w:ilvl w:val="0"/>
          <w:numId w:val="3"/>
        </w:numPr>
        <w:suppressAutoHyphens/>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sz w:val="22"/>
          <w:szCs w:val="22"/>
        </w:rPr>
        <w:t>Tratándose de reuniones, conferencias, seminarios, cursos, capacitaciones, asambleas, juntas deportivas y, en general, cualquier tipo de evento o acto en el que personas servidoras públicas participen fuera de las instalaciones del IMSS, se deberá contar con los dictámenes de protección civil emitidos por las autoridades competentes en la materia.</w:t>
      </w:r>
    </w:p>
    <w:p w14:paraId="7F4D87A8" w14:textId="77777777" w:rsidR="0032214B" w:rsidRDefault="0032214B" w:rsidP="00FC12BE">
      <w:pPr>
        <w:suppressAutoHyphens/>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lastRenderedPageBreak/>
        <w:t>No aplica.</w:t>
      </w:r>
    </w:p>
    <w:p w14:paraId="5C5A3589" w14:textId="77777777" w:rsidR="0032214B" w:rsidRPr="00FC12BE" w:rsidRDefault="0032214B" w:rsidP="00FC12BE">
      <w:pPr>
        <w:pStyle w:val="Prrafodelista"/>
        <w:numPr>
          <w:ilvl w:val="0"/>
          <w:numId w:val="3"/>
        </w:numPr>
        <w:suppressAutoHyphens/>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sz w:val="22"/>
          <w:szCs w:val="22"/>
        </w:rPr>
        <w:t>Condiciones del arrendamiento.</w:t>
      </w:r>
    </w:p>
    <w:p w14:paraId="0BC4AC34" w14:textId="77777777" w:rsidR="0032214B" w:rsidRPr="00FC12BE" w:rsidRDefault="0032214B" w:rsidP="00FC12BE">
      <w:pPr>
        <w:spacing w:line="276" w:lineRule="auto"/>
        <w:jc w:val="both"/>
        <w:rPr>
          <w:rFonts w:ascii="Noto Sans" w:hAnsi="Noto Sans" w:cs="Noto Sans"/>
          <w:sz w:val="22"/>
          <w:szCs w:val="22"/>
          <w:u w:val="single"/>
        </w:rPr>
      </w:pPr>
      <w:r w:rsidRPr="00FC12BE">
        <w:rPr>
          <w:rFonts w:ascii="Noto Sans" w:hAnsi="Noto Sans" w:cs="Noto Sans"/>
          <w:sz w:val="22"/>
          <w:szCs w:val="22"/>
          <w:u w:val="single"/>
        </w:rPr>
        <w:t xml:space="preserve">Notificaciones </w:t>
      </w:r>
    </w:p>
    <w:p w14:paraId="130EFBCB" w14:textId="77777777" w:rsidR="0032214B" w:rsidRPr="00FC12BE" w:rsidRDefault="0032214B" w:rsidP="00FC12BE">
      <w:pPr>
        <w:spacing w:line="276" w:lineRule="auto"/>
        <w:jc w:val="both"/>
        <w:rPr>
          <w:rFonts w:ascii="Noto Sans" w:hAnsi="Noto Sans" w:cs="Noto Sans"/>
          <w:sz w:val="22"/>
          <w:szCs w:val="22"/>
        </w:rPr>
      </w:pPr>
    </w:p>
    <w:p w14:paraId="40DE575D"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Todas las notificaciones o avisos de carácter administrativo y técnico, que deseen hacer las partes en virtud del contrato que se formalice para tal fin, serán por escrito, un aviso se considera efectivo contra la recepción confirmada por la parte receptora, los avisos podrán remitirse por correo ordinario, servicio de mensajería o medios electrónicos de comunicación a los domicilios y correos electrónicos que EL PROVEEDOR proporcione.</w:t>
      </w:r>
    </w:p>
    <w:p w14:paraId="2CCA629A" w14:textId="77777777" w:rsidR="0032214B" w:rsidRPr="00FC12BE" w:rsidRDefault="0032214B" w:rsidP="00FC12BE">
      <w:pPr>
        <w:spacing w:line="276" w:lineRule="auto"/>
        <w:jc w:val="both"/>
        <w:rPr>
          <w:rFonts w:ascii="Noto Sans" w:hAnsi="Noto Sans" w:cs="Noto Sans"/>
          <w:sz w:val="22"/>
          <w:szCs w:val="22"/>
        </w:rPr>
      </w:pPr>
    </w:p>
    <w:p w14:paraId="6B358349" w14:textId="77777777" w:rsidR="0032214B" w:rsidRPr="00FC12BE" w:rsidRDefault="0032214B" w:rsidP="00FC12BE">
      <w:pPr>
        <w:spacing w:line="276" w:lineRule="auto"/>
        <w:jc w:val="both"/>
        <w:rPr>
          <w:rFonts w:ascii="Noto Sans" w:hAnsi="Noto Sans" w:cs="Noto Sans"/>
          <w:sz w:val="22"/>
          <w:szCs w:val="22"/>
          <w:u w:val="single"/>
        </w:rPr>
      </w:pPr>
      <w:r w:rsidRPr="00FC12BE">
        <w:rPr>
          <w:rFonts w:ascii="Noto Sans" w:hAnsi="Noto Sans" w:cs="Noto Sans"/>
          <w:sz w:val="22"/>
          <w:szCs w:val="22"/>
          <w:u w:val="single"/>
        </w:rPr>
        <w:t xml:space="preserve">Conservación de los vehículos    </w:t>
      </w:r>
    </w:p>
    <w:p w14:paraId="7EFA8373" w14:textId="77777777" w:rsidR="0032214B" w:rsidRPr="00FC12BE" w:rsidRDefault="0032214B" w:rsidP="00FC12BE">
      <w:pPr>
        <w:spacing w:line="276" w:lineRule="auto"/>
        <w:jc w:val="both"/>
        <w:rPr>
          <w:rFonts w:ascii="Noto Sans" w:hAnsi="Noto Sans" w:cs="Noto Sans"/>
          <w:b/>
          <w:sz w:val="22"/>
          <w:szCs w:val="22"/>
        </w:rPr>
      </w:pPr>
    </w:p>
    <w:p w14:paraId="6B91BD40"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EL PROVEEDOR podrá acordar con EL INSTITUTO, la fecha y hora para recoger y entregar los vehículos que requieran mantenimiento preventivo y correctivo, el plazo no deberá exceder las 48 (cuarenta y ocho) horas siguientes a partir de la solicitud y el plazo para la entrega no podrá exceder los 3 (tres) días naturales siguientes a su recolección. </w:t>
      </w:r>
    </w:p>
    <w:p w14:paraId="51161E6F" w14:textId="77777777" w:rsidR="0032214B" w:rsidRPr="00FC12BE" w:rsidRDefault="0032214B" w:rsidP="00FC12BE">
      <w:pPr>
        <w:spacing w:line="276" w:lineRule="auto"/>
        <w:jc w:val="both"/>
        <w:rPr>
          <w:rFonts w:ascii="Noto Sans" w:hAnsi="Noto Sans" w:cs="Noto Sans"/>
          <w:sz w:val="22"/>
          <w:szCs w:val="22"/>
        </w:rPr>
      </w:pPr>
    </w:p>
    <w:p w14:paraId="589A6E9A"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deberá realizar el mantenimiento preventivo y correctivo de las unidades conforme al manual del fabricante o cuando sea necesario, así como, la revisión y/o reemplazo de neumáticos cuando así se requiera, sin límite de kilometraje, monto y/o frecuencia.</w:t>
      </w:r>
    </w:p>
    <w:p w14:paraId="3791E176" w14:textId="77777777" w:rsidR="0032214B" w:rsidRPr="00FC12BE" w:rsidRDefault="0032214B" w:rsidP="00FC12BE">
      <w:pPr>
        <w:spacing w:line="276" w:lineRule="auto"/>
        <w:jc w:val="both"/>
        <w:rPr>
          <w:rFonts w:ascii="Noto Sans" w:hAnsi="Noto Sans" w:cs="Noto Sans"/>
          <w:sz w:val="22"/>
          <w:szCs w:val="22"/>
        </w:rPr>
      </w:pPr>
    </w:p>
    <w:p w14:paraId="72834BB3"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Cuando algún vehículo ingrese a taller para cambio de neumáticos o verificación de emisión de gases contaminantes, EL PROVEEDOR deberá devolver la unidad en los plazos siguientes:</w:t>
      </w:r>
    </w:p>
    <w:p w14:paraId="256804A7" w14:textId="77777777" w:rsidR="001415C0" w:rsidRPr="00FC12BE" w:rsidRDefault="001415C0" w:rsidP="00FC12BE">
      <w:pPr>
        <w:spacing w:line="276" w:lineRule="auto"/>
        <w:jc w:val="both"/>
        <w:rPr>
          <w:rFonts w:ascii="Noto Sans" w:hAnsi="Noto Sans" w:cs="Noto Sans"/>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0"/>
        <w:gridCol w:w="4604"/>
      </w:tblGrid>
      <w:tr w:rsidR="0032214B" w:rsidRPr="00FC12BE" w14:paraId="09EF57FE" w14:textId="77777777" w:rsidTr="00D920AE">
        <w:trPr>
          <w:trHeight w:val="589"/>
        </w:trPr>
        <w:tc>
          <w:tcPr>
            <w:tcW w:w="384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A69003E" w14:textId="77777777" w:rsidR="0032214B" w:rsidRPr="00FC12BE" w:rsidRDefault="0032214B" w:rsidP="00FC12BE">
            <w:pPr>
              <w:spacing w:line="276" w:lineRule="auto"/>
              <w:jc w:val="center"/>
              <w:rPr>
                <w:rFonts w:ascii="Noto Sans" w:eastAsia="Times New Roman" w:hAnsi="Noto Sans" w:cs="Noto Sans"/>
                <w:b/>
                <w:sz w:val="22"/>
                <w:szCs w:val="22"/>
                <w:lang w:val="es-ES_tradnl" w:eastAsia="es-MX"/>
              </w:rPr>
            </w:pPr>
            <w:r w:rsidRPr="00FC12BE">
              <w:rPr>
                <w:rFonts w:ascii="Noto Sans" w:hAnsi="Noto Sans" w:cs="Noto Sans"/>
                <w:b/>
                <w:sz w:val="22"/>
                <w:szCs w:val="22"/>
                <w:lang w:eastAsia="es-MX"/>
              </w:rPr>
              <w:t>CONCEPTO</w:t>
            </w:r>
          </w:p>
        </w:tc>
        <w:tc>
          <w:tcPr>
            <w:tcW w:w="4864" w:type="dxa"/>
            <w:tcBorders>
              <w:top w:val="single" w:sz="4" w:space="0" w:color="000000"/>
              <w:left w:val="single" w:sz="4" w:space="0" w:color="000000"/>
              <w:bottom w:val="single" w:sz="4" w:space="0" w:color="000000"/>
              <w:right w:val="single" w:sz="4" w:space="0" w:color="000000"/>
            </w:tcBorders>
            <w:shd w:val="clear" w:color="auto" w:fill="BFBFBF"/>
            <w:hideMark/>
          </w:tcPr>
          <w:p w14:paraId="193B105C" w14:textId="3A9C11BB" w:rsidR="0032214B" w:rsidRPr="00FC12BE" w:rsidRDefault="0032214B" w:rsidP="00FC12BE">
            <w:pPr>
              <w:spacing w:line="276" w:lineRule="auto"/>
              <w:jc w:val="center"/>
              <w:rPr>
                <w:rFonts w:ascii="Noto Sans" w:eastAsia="Times New Roman" w:hAnsi="Noto Sans" w:cs="Noto Sans"/>
                <w:b/>
                <w:sz w:val="22"/>
                <w:szCs w:val="22"/>
                <w:lang w:val="es-ES_tradnl" w:eastAsia="es-MX"/>
              </w:rPr>
            </w:pPr>
            <w:r w:rsidRPr="00FC12BE">
              <w:rPr>
                <w:rFonts w:ascii="Noto Sans" w:hAnsi="Noto Sans" w:cs="Noto Sans"/>
                <w:b/>
                <w:sz w:val="22"/>
                <w:szCs w:val="22"/>
                <w:lang w:eastAsia="es-MX"/>
              </w:rPr>
              <w:t xml:space="preserve">PLAZO MÁXIMO DE RESPUESTA A PARTIR DE LA RECEPCIÓN DE LA UNIDAD EN TALLERES Y AGENCIAS EN SITIO </w:t>
            </w:r>
          </w:p>
        </w:tc>
      </w:tr>
      <w:tr w:rsidR="00D920AE" w:rsidRPr="00FC12BE" w14:paraId="0D9DCA1B" w14:textId="77777777" w:rsidTr="00D920AE">
        <w:trPr>
          <w:trHeight w:val="371"/>
        </w:trPr>
        <w:tc>
          <w:tcPr>
            <w:tcW w:w="3849" w:type="dxa"/>
            <w:tcBorders>
              <w:top w:val="single" w:sz="4" w:space="0" w:color="000000"/>
              <w:left w:val="single" w:sz="4" w:space="0" w:color="000000"/>
              <w:bottom w:val="single" w:sz="4" w:space="0" w:color="000000"/>
              <w:right w:val="single" w:sz="4" w:space="0" w:color="000000"/>
            </w:tcBorders>
            <w:vAlign w:val="center"/>
            <w:hideMark/>
          </w:tcPr>
          <w:p w14:paraId="3E0F5216" w14:textId="77777777" w:rsidR="0032214B" w:rsidRPr="00FC12BE" w:rsidRDefault="0032214B" w:rsidP="00FC12BE">
            <w:pPr>
              <w:spacing w:line="276" w:lineRule="auto"/>
              <w:jc w:val="center"/>
              <w:rPr>
                <w:rFonts w:ascii="Noto Sans" w:eastAsia="Times New Roman" w:hAnsi="Noto Sans" w:cs="Noto Sans"/>
                <w:sz w:val="22"/>
                <w:szCs w:val="22"/>
                <w:lang w:val="es-ES_tradnl" w:eastAsia="es-MX"/>
              </w:rPr>
            </w:pPr>
            <w:r w:rsidRPr="00FC12BE">
              <w:rPr>
                <w:rFonts w:ascii="Noto Sans" w:hAnsi="Noto Sans" w:cs="Noto Sans"/>
                <w:sz w:val="22"/>
                <w:szCs w:val="22"/>
                <w:lang w:eastAsia="es-MX"/>
              </w:rPr>
              <w:lastRenderedPageBreak/>
              <w:t>Verificación de gases contaminantes</w:t>
            </w:r>
          </w:p>
        </w:tc>
        <w:tc>
          <w:tcPr>
            <w:tcW w:w="4864" w:type="dxa"/>
            <w:vMerge w:val="restart"/>
            <w:tcBorders>
              <w:top w:val="single" w:sz="4" w:space="0" w:color="000000"/>
              <w:left w:val="single" w:sz="4" w:space="0" w:color="000000"/>
              <w:bottom w:val="single" w:sz="4" w:space="0" w:color="000000"/>
              <w:right w:val="single" w:sz="4" w:space="0" w:color="000000"/>
            </w:tcBorders>
            <w:vAlign w:val="center"/>
            <w:hideMark/>
          </w:tcPr>
          <w:p w14:paraId="6CCCF347" w14:textId="77777777" w:rsidR="0032214B" w:rsidRPr="00FC12BE" w:rsidRDefault="0032214B" w:rsidP="00FC12BE">
            <w:pPr>
              <w:spacing w:line="276" w:lineRule="auto"/>
              <w:jc w:val="center"/>
              <w:rPr>
                <w:rFonts w:ascii="Noto Sans" w:eastAsia="Times New Roman" w:hAnsi="Noto Sans" w:cs="Noto Sans"/>
                <w:sz w:val="22"/>
                <w:szCs w:val="22"/>
                <w:lang w:val="es-ES_tradnl" w:eastAsia="es-MX"/>
              </w:rPr>
            </w:pPr>
            <w:r w:rsidRPr="00FC12BE">
              <w:rPr>
                <w:rFonts w:ascii="Noto Sans" w:hAnsi="Noto Sans" w:cs="Noto Sans"/>
                <w:sz w:val="22"/>
                <w:szCs w:val="22"/>
                <w:lang w:eastAsia="es-MX"/>
              </w:rPr>
              <w:t>8 horas</w:t>
            </w:r>
          </w:p>
        </w:tc>
      </w:tr>
      <w:tr w:rsidR="00D920AE" w:rsidRPr="00FC12BE" w14:paraId="76298190" w14:textId="77777777" w:rsidTr="00D920AE">
        <w:trPr>
          <w:trHeight w:val="407"/>
        </w:trPr>
        <w:tc>
          <w:tcPr>
            <w:tcW w:w="3849" w:type="dxa"/>
            <w:tcBorders>
              <w:top w:val="single" w:sz="4" w:space="0" w:color="000000"/>
              <w:left w:val="single" w:sz="4" w:space="0" w:color="000000"/>
              <w:bottom w:val="single" w:sz="4" w:space="0" w:color="000000"/>
              <w:right w:val="single" w:sz="4" w:space="0" w:color="000000"/>
            </w:tcBorders>
            <w:vAlign w:val="center"/>
            <w:hideMark/>
          </w:tcPr>
          <w:p w14:paraId="795F2314" w14:textId="77777777" w:rsidR="0032214B" w:rsidRPr="00FC12BE" w:rsidRDefault="0032214B" w:rsidP="00FC12BE">
            <w:pPr>
              <w:spacing w:line="276" w:lineRule="auto"/>
              <w:jc w:val="center"/>
              <w:rPr>
                <w:rFonts w:ascii="Noto Sans" w:eastAsia="Times New Roman" w:hAnsi="Noto Sans" w:cs="Noto Sans"/>
                <w:sz w:val="22"/>
                <w:szCs w:val="22"/>
                <w:lang w:val="es-ES_tradnl" w:eastAsia="es-MX"/>
              </w:rPr>
            </w:pPr>
            <w:r w:rsidRPr="00FC12BE">
              <w:rPr>
                <w:rFonts w:ascii="Noto Sans" w:hAnsi="Noto Sans" w:cs="Noto Sans"/>
                <w:sz w:val="22"/>
                <w:szCs w:val="22"/>
                <w:lang w:eastAsia="es-MX"/>
              </w:rPr>
              <w:t>Cambio o reparación de neumáticos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D1BC16" w14:textId="77777777" w:rsidR="0032214B" w:rsidRPr="00FC12BE" w:rsidRDefault="0032214B" w:rsidP="00FC12BE">
            <w:pPr>
              <w:spacing w:line="276" w:lineRule="auto"/>
              <w:rPr>
                <w:rFonts w:ascii="Noto Sans" w:eastAsia="Times New Roman" w:hAnsi="Noto Sans" w:cs="Noto Sans"/>
                <w:sz w:val="22"/>
                <w:szCs w:val="22"/>
                <w:lang w:val="es-ES_tradnl" w:eastAsia="es-MX"/>
              </w:rPr>
            </w:pPr>
          </w:p>
        </w:tc>
      </w:tr>
    </w:tbl>
    <w:p w14:paraId="315C6EE5" w14:textId="77777777" w:rsidR="0032214B" w:rsidRPr="00FC12BE" w:rsidRDefault="0032214B" w:rsidP="00FC12BE">
      <w:pPr>
        <w:spacing w:line="276" w:lineRule="auto"/>
        <w:jc w:val="both"/>
        <w:rPr>
          <w:rFonts w:ascii="Noto Sans" w:eastAsia="Times New Roman" w:hAnsi="Noto Sans" w:cs="Noto Sans"/>
          <w:sz w:val="22"/>
          <w:szCs w:val="22"/>
          <w:lang w:val="es-ES_tradnl"/>
        </w:rPr>
      </w:pPr>
    </w:p>
    <w:p w14:paraId="22874FF0" w14:textId="77777777" w:rsidR="001415C0" w:rsidRPr="00FC12BE" w:rsidRDefault="001415C0" w:rsidP="00FC12BE">
      <w:pPr>
        <w:spacing w:line="276" w:lineRule="auto"/>
        <w:jc w:val="both"/>
        <w:rPr>
          <w:rFonts w:ascii="Noto Sans" w:hAnsi="Noto Sans" w:cs="Noto Sans"/>
          <w:sz w:val="22"/>
          <w:szCs w:val="22"/>
        </w:rPr>
      </w:pPr>
    </w:p>
    <w:p w14:paraId="42170B27"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Para el caso de Verificación de gases contaminantes EL PROVEEDOR realizará con sus propios recursos (humanos y materiales) el retiro, traslado y devolución de los vehículos del inmueble o lugar donde se encuentren, a la agencia o taller que corresponda.</w:t>
      </w:r>
    </w:p>
    <w:p w14:paraId="0913A758" w14:textId="77777777" w:rsidR="0032214B" w:rsidRPr="00FC12BE" w:rsidRDefault="0032214B" w:rsidP="00FC12BE">
      <w:pPr>
        <w:spacing w:line="276" w:lineRule="auto"/>
        <w:jc w:val="both"/>
        <w:rPr>
          <w:rFonts w:ascii="Noto Sans" w:hAnsi="Noto Sans" w:cs="Noto Sans"/>
          <w:sz w:val="22"/>
          <w:szCs w:val="22"/>
        </w:rPr>
      </w:pPr>
    </w:p>
    <w:p w14:paraId="52079C15" w14:textId="65CA9C16" w:rsidR="0032214B" w:rsidRPr="00FC12BE" w:rsidRDefault="0032214B" w:rsidP="00FC12BE">
      <w:pPr>
        <w:spacing w:line="276" w:lineRule="auto"/>
        <w:jc w:val="both"/>
        <w:rPr>
          <w:rFonts w:ascii="Noto Sans" w:hAnsi="Noto Sans" w:cs="Noto Sans"/>
          <w:sz w:val="22"/>
          <w:szCs w:val="22"/>
          <w:lang w:val="es-ES_tradnl"/>
        </w:rPr>
      </w:pPr>
      <w:r w:rsidRPr="00FC12BE">
        <w:rPr>
          <w:rFonts w:ascii="Noto Sans" w:hAnsi="Noto Sans" w:cs="Noto Sans"/>
          <w:sz w:val="22"/>
          <w:szCs w:val="22"/>
        </w:rPr>
        <w:t>EL PROVEEDOR solicitará a los Auxiliares del Administrador del Contrato en los OOAD, UMAE</w:t>
      </w:r>
      <w:r w:rsidR="00ED2340">
        <w:rPr>
          <w:rFonts w:ascii="Noto Sans" w:hAnsi="Noto Sans" w:cs="Noto Sans"/>
          <w:sz w:val="22"/>
          <w:szCs w:val="22"/>
        </w:rPr>
        <w:t>,</w:t>
      </w:r>
      <w:r w:rsidRPr="00FC12BE">
        <w:rPr>
          <w:rFonts w:ascii="Noto Sans" w:hAnsi="Noto Sans" w:cs="Noto Sans"/>
          <w:sz w:val="22"/>
          <w:szCs w:val="22"/>
        </w:rPr>
        <w:t xml:space="preserve"> Centros Vacacionales</w:t>
      </w:r>
      <w:r w:rsidR="00ED2340">
        <w:rPr>
          <w:rFonts w:ascii="Noto Sans" w:hAnsi="Noto Sans" w:cs="Noto Sans"/>
          <w:sz w:val="22"/>
          <w:szCs w:val="22"/>
        </w:rPr>
        <w:t xml:space="preserve"> y Nivel Central</w:t>
      </w:r>
      <w:r w:rsidRPr="00FC12BE">
        <w:rPr>
          <w:rFonts w:ascii="Noto Sans" w:hAnsi="Noto Sans" w:cs="Noto Sans"/>
          <w:sz w:val="22"/>
          <w:szCs w:val="22"/>
        </w:rPr>
        <w:t>, las unidades a las que corresponda verificación de gases contaminantes los primeros 15 (quince) días del periodo respectivo (cuando aplique), para que esta se realice en tiempo y forma.</w:t>
      </w:r>
    </w:p>
    <w:p w14:paraId="08FBA58D" w14:textId="77777777" w:rsidR="0032214B" w:rsidRPr="00FC12BE" w:rsidRDefault="0032214B" w:rsidP="00FC12BE">
      <w:pPr>
        <w:spacing w:line="276" w:lineRule="auto"/>
        <w:jc w:val="both"/>
        <w:rPr>
          <w:rFonts w:ascii="Noto Sans" w:hAnsi="Noto Sans" w:cs="Noto Sans"/>
          <w:sz w:val="22"/>
          <w:szCs w:val="22"/>
        </w:rPr>
      </w:pPr>
    </w:p>
    <w:p w14:paraId="390AD67C" w14:textId="2A8D7E46" w:rsidR="0032214B" w:rsidRPr="00FC12BE" w:rsidRDefault="0032214B" w:rsidP="00FC12BE">
      <w:pPr>
        <w:spacing w:line="276" w:lineRule="auto"/>
        <w:jc w:val="both"/>
        <w:rPr>
          <w:rFonts w:ascii="Noto Sans" w:hAnsi="Noto Sans" w:cs="Noto Sans"/>
          <w:color w:val="FF0000"/>
          <w:sz w:val="22"/>
          <w:szCs w:val="22"/>
        </w:rPr>
      </w:pPr>
      <w:r w:rsidRPr="00FC12BE">
        <w:rPr>
          <w:rFonts w:ascii="Noto Sans" w:hAnsi="Noto Sans" w:cs="Noto Sans"/>
          <w:sz w:val="22"/>
          <w:szCs w:val="22"/>
        </w:rPr>
        <w:t>La revisión y/o cambio de neumáticos, podrá realizarse a solicitud de los Auxiliares del Administrador del Contrato en los OOAD, UMAE</w:t>
      </w:r>
      <w:r w:rsidR="00ED2340">
        <w:rPr>
          <w:rFonts w:ascii="Noto Sans" w:hAnsi="Noto Sans" w:cs="Noto Sans"/>
          <w:sz w:val="22"/>
          <w:szCs w:val="22"/>
        </w:rPr>
        <w:t>,</w:t>
      </w:r>
      <w:r w:rsidRPr="00FC12BE">
        <w:rPr>
          <w:rFonts w:ascii="Noto Sans" w:hAnsi="Noto Sans" w:cs="Noto Sans"/>
          <w:sz w:val="22"/>
          <w:szCs w:val="22"/>
        </w:rPr>
        <w:t xml:space="preserve"> Centros Vacacionales</w:t>
      </w:r>
      <w:r w:rsidR="00ED2340">
        <w:rPr>
          <w:rFonts w:ascii="Noto Sans" w:hAnsi="Noto Sans" w:cs="Noto Sans"/>
          <w:sz w:val="22"/>
          <w:szCs w:val="22"/>
        </w:rPr>
        <w:t xml:space="preserve"> y Nivel Central</w:t>
      </w:r>
      <w:r w:rsidRPr="00FC12BE">
        <w:rPr>
          <w:rFonts w:ascii="Noto Sans" w:hAnsi="Noto Sans" w:cs="Noto Sans"/>
          <w:sz w:val="22"/>
          <w:szCs w:val="22"/>
        </w:rPr>
        <w:t>, quienes tendrán la responsabilidad de hacer constar que se recibió el servicio informándolo en el formato denominado “Anexo 6 Constancia de Arrendamiento de Vehículos”.</w:t>
      </w:r>
    </w:p>
    <w:p w14:paraId="2B4C1F85" w14:textId="77777777" w:rsidR="001415C0" w:rsidRPr="00FC12BE" w:rsidRDefault="001415C0" w:rsidP="00FC12BE">
      <w:pPr>
        <w:spacing w:line="276" w:lineRule="auto"/>
        <w:jc w:val="both"/>
        <w:rPr>
          <w:rFonts w:ascii="Noto Sans" w:hAnsi="Noto Sans" w:cs="Noto Sans"/>
          <w:color w:val="FF0000"/>
          <w:sz w:val="22"/>
          <w:szCs w:val="22"/>
        </w:rPr>
      </w:pPr>
    </w:p>
    <w:p w14:paraId="106894EE" w14:textId="2583D884"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El criterio que aplicará para el cambio de neumáticos es el siguiente: cuando el dibujo sea menor a 1.5 (uno punto cinco) milímetros de profundidad o si el neumático posee testigo de desgaste que lo señale, deberá ser reemplazado de forma inmediata o por cualquier otro daño visible ocasionado por defectos de fabricación, vicios ocultos o mal estado de las vías de circulación (Autopistas, Avenidas, carreteras federales, Estatales, caminos rurales, etc.). El cambio de neumáticos será de acuerdo al desgaste normal de uso del vehículo, cuando tengan cortaduras que pongan en riesgo la integridad de los usuarios, sin importar el kilometraje recorrido y deberán ser reemplazados por neumáticos nuevos, garantizando el correcto funcionamiento de la unidad, el cambio de rines se realizará cuando el daño sea ocasionado por mal estado en las vías de circulación.</w:t>
      </w:r>
    </w:p>
    <w:p w14:paraId="17261D98" w14:textId="77777777" w:rsidR="0032214B" w:rsidRPr="00FC12BE" w:rsidRDefault="0032214B" w:rsidP="00FC12BE">
      <w:pPr>
        <w:spacing w:line="276" w:lineRule="auto"/>
        <w:jc w:val="both"/>
        <w:rPr>
          <w:rFonts w:ascii="Noto Sans" w:hAnsi="Noto Sans" w:cs="Noto Sans"/>
          <w:sz w:val="22"/>
          <w:szCs w:val="22"/>
        </w:rPr>
      </w:pPr>
    </w:p>
    <w:p w14:paraId="2C4A0D5D" w14:textId="77777777" w:rsidR="0032214B" w:rsidRPr="00FC12BE" w:rsidRDefault="0032214B" w:rsidP="00FC12BE">
      <w:pPr>
        <w:spacing w:line="276" w:lineRule="auto"/>
        <w:jc w:val="both"/>
        <w:rPr>
          <w:rFonts w:ascii="Noto Sans" w:hAnsi="Noto Sans" w:cs="Noto Sans"/>
          <w:sz w:val="22"/>
          <w:szCs w:val="22"/>
          <w:lang w:val="es-ES_tradnl"/>
        </w:rPr>
      </w:pPr>
      <w:r w:rsidRPr="00FC12BE">
        <w:rPr>
          <w:rFonts w:ascii="Noto Sans" w:hAnsi="Noto Sans" w:cs="Noto Sans"/>
          <w:sz w:val="22"/>
          <w:szCs w:val="22"/>
        </w:rPr>
        <w:lastRenderedPageBreak/>
        <w:t>EL PROVEEDOR se hará responsable del vehículo que ingrese a la agencia o taller especializado para su mantenimiento preventivo o correctivo hasta su entrega, por lo que deberá responder por los daños, descomposturas, golpes, rayones, robos de accesorios y equipo de sonido, herramienta y aquello que resulte contrario al inventario que se levante al momento de su recepción.</w:t>
      </w:r>
    </w:p>
    <w:p w14:paraId="2FEF64A7" w14:textId="77777777" w:rsidR="0032214B" w:rsidRPr="00FC12BE" w:rsidRDefault="0032214B" w:rsidP="00FC12BE">
      <w:pPr>
        <w:spacing w:line="276" w:lineRule="auto"/>
        <w:jc w:val="both"/>
        <w:rPr>
          <w:rFonts w:ascii="Noto Sans" w:hAnsi="Noto Sans" w:cs="Noto Sans"/>
          <w:color w:val="FF0000"/>
          <w:sz w:val="22"/>
          <w:szCs w:val="22"/>
        </w:rPr>
      </w:pPr>
    </w:p>
    <w:p w14:paraId="0DF53988" w14:textId="77777777" w:rsidR="0032214B"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EL PROVEEDOR se compromete a que, al término del mantenimiento, entregará el vehículo totalmente limpio en su interior y exterior (sin considerar lavado de vestiduras), sin costo alguno. </w:t>
      </w:r>
    </w:p>
    <w:p w14:paraId="4604E681" w14:textId="77777777" w:rsidR="00ED2340" w:rsidRPr="00FC12BE" w:rsidRDefault="00ED2340" w:rsidP="00FC12BE">
      <w:pPr>
        <w:spacing w:line="276" w:lineRule="auto"/>
        <w:jc w:val="both"/>
        <w:rPr>
          <w:rFonts w:ascii="Noto Sans" w:hAnsi="Noto Sans" w:cs="Noto Sans"/>
          <w:sz w:val="22"/>
          <w:szCs w:val="22"/>
        </w:rPr>
      </w:pPr>
    </w:p>
    <w:p w14:paraId="13ACC83D" w14:textId="77777777" w:rsidR="0032214B" w:rsidRPr="00FC12BE" w:rsidRDefault="0032214B" w:rsidP="00FC12BE">
      <w:pPr>
        <w:spacing w:line="276" w:lineRule="auto"/>
        <w:jc w:val="both"/>
        <w:rPr>
          <w:rFonts w:ascii="Noto Sans" w:hAnsi="Noto Sans" w:cs="Noto Sans"/>
          <w:sz w:val="22"/>
          <w:szCs w:val="22"/>
        </w:rPr>
      </w:pPr>
    </w:p>
    <w:p w14:paraId="668A779E"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En caso de que el vehículo entregado presente alguna deficiencia en su funcionamiento, se considerará un arrendamiento no prestado, razón por la cual, se aplicarán las sanciones señaladas en el inciso h) de los presentes Términos y Condiciones, por incumplimiento en el mantenimiento, la cual será contabilizada desde el momento en que el vehículo sea ingresado por primera vez a la agencia o al taller, motivo de este evento.</w:t>
      </w:r>
    </w:p>
    <w:p w14:paraId="691BCFB9" w14:textId="77777777" w:rsidR="0032214B" w:rsidRPr="00FC12BE" w:rsidRDefault="0032214B" w:rsidP="00FC12BE">
      <w:pPr>
        <w:spacing w:line="276" w:lineRule="auto"/>
        <w:jc w:val="both"/>
        <w:rPr>
          <w:rFonts w:ascii="Noto Sans" w:hAnsi="Noto Sans" w:cs="Noto Sans"/>
          <w:color w:val="FF0000"/>
          <w:sz w:val="22"/>
          <w:szCs w:val="22"/>
        </w:rPr>
      </w:pPr>
    </w:p>
    <w:p w14:paraId="6AFCD88D"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De conformidad a la descripción del Arrendamiento, no se realizarán erogaciones por parte de EL INSTITUTO por conceptos de pérdida de garantía del vehículo, reparaciones mayores o cualquier otro gasto hacia los vehículos.</w:t>
      </w:r>
    </w:p>
    <w:p w14:paraId="010C8C18" w14:textId="77777777" w:rsidR="0032214B" w:rsidRPr="00FC12BE" w:rsidRDefault="0032214B" w:rsidP="00FC12BE">
      <w:pPr>
        <w:spacing w:line="276" w:lineRule="auto"/>
        <w:jc w:val="both"/>
        <w:rPr>
          <w:rFonts w:ascii="Noto Sans" w:hAnsi="Noto Sans" w:cs="Noto Sans"/>
          <w:sz w:val="22"/>
          <w:szCs w:val="22"/>
        </w:rPr>
      </w:pPr>
    </w:p>
    <w:p w14:paraId="5967135D"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repondrá por el robo o pérdida, las autopartes de los vehículos objeto del Arrendamiento contratado, sin costo para EL INSTITUTO.</w:t>
      </w:r>
    </w:p>
    <w:p w14:paraId="625EBBCA" w14:textId="77777777" w:rsidR="0032214B" w:rsidRPr="00FC12BE" w:rsidRDefault="0032214B" w:rsidP="00FC12BE">
      <w:pPr>
        <w:spacing w:line="276" w:lineRule="auto"/>
        <w:jc w:val="both"/>
        <w:rPr>
          <w:rFonts w:ascii="Noto Sans" w:hAnsi="Noto Sans" w:cs="Noto Sans"/>
          <w:sz w:val="22"/>
          <w:szCs w:val="22"/>
        </w:rPr>
      </w:pPr>
    </w:p>
    <w:p w14:paraId="675713FD"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sustituirá los neumáticos y rines de los vehículos, objeto del Arrendamiento contratado, siempre que estos se vean afectados a consecuencia de un robo, sin costo para EL INSTITUTO.</w:t>
      </w:r>
    </w:p>
    <w:p w14:paraId="12A6C86D" w14:textId="77777777" w:rsidR="0032214B" w:rsidRPr="00FC12BE" w:rsidRDefault="0032214B" w:rsidP="00FC12BE">
      <w:pPr>
        <w:spacing w:line="276" w:lineRule="auto"/>
        <w:jc w:val="both"/>
        <w:rPr>
          <w:rFonts w:ascii="Noto Sans" w:hAnsi="Noto Sans" w:cs="Noto Sans"/>
          <w:sz w:val="22"/>
          <w:szCs w:val="22"/>
        </w:rPr>
      </w:pPr>
    </w:p>
    <w:p w14:paraId="2363A636"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repondrá los documentos requeridos para la circulación vehicular de la unidad, por la pérdida, robo o extravío de estos.</w:t>
      </w:r>
    </w:p>
    <w:p w14:paraId="40EC2A54" w14:textId="77777777" w:rsidR="0032214B" w:rsidRPr="00FC12BE" w:rsidRDefault="0032214B" w:rsidP="00FC12BE">
      <w:pPr>
        <w:spacing w:line="276" w:lineRule="auto"/>
        <w:jc w:val="both"/>
        <w:rPr>
          <w:rFonts w:ascii="Noto Sans" w:hAnsi="Noto Sans" w:cs="Noto Sans"/>
          <w:sz w:val="22"/>
          <w:szCs w:val="22"/>
        </w:rPr>
      </w:pPr>
    </w:p>
    <w:p w14:paraId="3F20A1A5" w14:textId="6BF1A19E"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En los casos de robo o pérdida de autopartes, neumáticos, rines o extravío de los documentos requeridos para la circulación de la unidad, será obligación de EL INSTITUTO, a través de los Auxiliares del Administrador del Contrato en los OOAD, </w:t>
      </w:r>
      <w:r w:rsidRPr="00FC12BE">
        <w:rPr>
          <w:rFonts w:ascii="Noto Sans" w:hAnsi="Noto Sans" w:cs="Noto Sans"/>
          <w:sz w:val="22"/>
          <w:szCs w:val="22"/>
        </w:rPr>
        <w:lastRenderedPageBreak/>
        <w:t>UMAE</w:t>
      </w:r>
      <w:r w:rsidR="00B52BD3">
        <w:rPr>
          <w:rFonts w:ascii="Noto Sans" w:hAnsi="Noto Sans" w:cs="Noto Sans"/>
          <w:sz w:val="22"/>
          <w:szCs w:val="22"/>
        </w:rPr>
        <w:t>,</w:t>
      </w:r>
      <w:r w:rsidRPr="00FC12BE">
        <w:rPr>
          <w:rFonts w:ascii="Noto Sans" w:hAnsi="Noto Sans" w:cs="Noto Sans"/>
          <w:sz w:val="22"/>
          <w:szCs w:val="22"/>
        </w:rPr>
        <w:t xml:space="preserve"> Centros Vacacionales</w:t>
      </w:r>
      <w:r w:rsidR="00B52BD3">
        <w:rPr>
          <w:rFonts w:ascii="Noto Sans" w:hAnsi="Noto Sans" w:cs="Noto Sans"/>
          <w:sz w:val="22"/>
          <w:szCs w:val="22"/>
        </w:rPr>
        <w:t xml:space="preserve"> y Nivel Central</w:t>
      </w:r>
      <w:r w:rsidRPr="00FC12BE">
        <w:rPr>
          <w:rFonts w:ascii="Noto Sans" w:hAnsi="Noto Sans" w:cs="Noto Sans"/>
          <w:sz w:val="22"/>
          <w:szCs w:val="22"/>
        </w:rPr>
        <w:t>, realizar el levantamiento del acta de hechos o denuncia ante la autoridad competente a efecto de proceder a la reparación de los daños o reposición por parte de El PROVEEDOR, y en su caso, el reclamo de los mismos, a la compañía aseguradora. Lo anterior, con la asesoría y apoyo en todo momento por parte de EL PROVEEDOR.</w:t>
      </w:r>
    </w:p>
    <w:p w14:paraId="1AA03132" w14:textId="77777777" w:rsidR="00EE7010" w:rsidRDefault="00EE7010" w:rsidP="00FC12BE">
      <w:pPr>
        <w:spacing w:line="276" w:lineRule="auto"/>
        <w:jc w:val="both"/>
        <w:rPr>
          <w:rFonts w:ascii="Noto Sans" w:hAnsi="Noto Sans" w:cs="Noto Sans"/>
          <w:b/>
          <w:sz w:val="22"/>
          <w:szCs w:val="22"/>
        </w:rPr>
      </w:pPr>
      <w:bookmarkStart w:id="3" w:name="_Hlk124448279"/>
    </w:p>
    <w:p w14:paraId="28CDF4E7" w14:textId="77777777" w:rsidR="00B52BD3" w:rsidRDefault="00B52BD3" w:rsidP="00FC12BE">
      <w:pPr>
        <w:spacing w:line="276" w:lineRule="auto"/>
        <w:jc w:val="both"/>
        <w:rPr>
          <w:rFonts w:ascii="Noto Sans" w:hAnsi="Noto Sans" w:cs="Noto Sans"/>
          <w:b/>
          <w:sz w:val="22"/>
          <w:szCs w:val="22"/>
        </w:rPr>
      </w:pPr>
    </w:p>
    <w:p w14:paraId="2901DDA0" w14:textId="77777777" w:rsidR="00B52BD3" w:rsidRDefault="00B52BD3" w:rsidP="00FC12BE">
      <w:pPr>
        <w:spacing w:line="276" w:lineRule="auto"/>
        <w:jc w:val="both"/>
        <w:rPr>
          <w:rFonts w:ascii="Noto Sans" w:hAnsi="Noto Sans" w:cs="Noto Sans"/>
          <w:b/>
          <w:sz w:val="22"/>
          <w:szCs w:val="22"/>
        </w:rPr>
      </w:pPr>
    </w:p>
    <w:p w14:paraId="62BB0459" w14:textId="77777777" w:rsidR="00B52BD3" w:rsidRDefault="00B52BD3" w:rsidP="00FC12BE">
      <w:pPr>
        <w:spacing w:line="276" w:lineRule="auto"/>
        <w:jc w:val="both"/>
        <w:rPr>
          <w:rFonts w:ascii="Noto Sans" w:hAnsi="Noto Sans" w:cs="Noto Sans"/>
          <w:b/>
          <w:sz w:val="22"/>
          <w:szCs w:val="22"/>
        </w:rPr>
      </w:pPr>
    </w:p>
    <w:p w14:paraId="6EED5F30" w14:textId="77777777" w:rsidR="00B52BD3" w:rsidRDefault="00B52BD3" w:rsidP="00FC12BE">
      <w:pPr>
        <w:spacing w:line="276" w:lineRule="auto"/>
        <w:jc w:val="both"/>
        <w:rPr>
          <w:rFonts w:ascii="Noto Sans" w:hAnsi="Noto Sans" w:cs="Noto Sans"/>
          <w:b/>
          <w:sz w:val="22"/>
          <w:szCs w:val="22"/>
        </w:rPr>
      </w:pPr>
    </w:p>
    <w:p w14:paraId="29DC2266" w14:textId="77777777" w:rsidR="00B52BD3" w:rsidRDefault="00B52BD3" w:rsidP="00FC12BE">
      <w:pPr>
        <w:spacing w:line="276" w:lineRule="auto"/>
        <w:jc w:val="both"/>
        <w:rPr>
          <w:rFonts w:ascii="Noto Sans" w:hAnsi="Noto Sans" w:cs="Noto Sans"/>
          <w:b/>
          <w:sz w:val="22"/>
          <w:szCs w:val="22"/>
        </w:rPr>
      </w:pPr>
    </w:p>
    <w:p w14:paraId="53BC87B4" w14:textId="77777777" w:rsidR="0032214B" w:rsidRPr="00FC12BE" w:rsidRDefault="0032214B" w:rsidP="00FC12BE">
      <w:pPr>
        <w:spacing w:line="276" w:lineRule="auto"/>
        <w:jc w:val="both"/>
        <w:rPr>
          <w:rFonts w:ascii="Noto Sans" w:hAnsi="Noto Sans" w:cs="Noto Sans"/>
          <w:sz w:val="22"/>
          <w:szCs w:val="22"/>
          <w:u w:val="single"/>
        </w:rPr>
      </w:pPr>
      <w:r w:rsidRPr="00FC12BE">
        <w:rPr>
          <w:rFonts w:ascii="Noto Sans" w:hAnsi="Noto Sans" w:cs="Noto Sans"/>
          <w:sz w:val="22"/>
          <w:szCs w:val="22"/>
          <w:u w:val="single"/>
        </w:rPr>
        <w:t>Centros de atención telefónica para contingencias</w:t>
      </w:r>
    </w:p>
    <w:p w14:paraId="02AEF22A" w14:textId="77777777" w:rsidR="0032214B" w:rsidRPr="00FC12BE" w:rsidRDefault="0032214B" w:rsidP="00FC12BE">
      <w:pPr>
        <w:spacing w:line="276" w:lineRule="auto"/>
        <w:jc w:val="both"/>
        <w:rPr>
          <w:rFonts w:ascii="Noto Sans" w:hAnsi="Noto Sans" w:cs="Noto Sans"/>
          <w:sz w:val="22"/>
          <w:szCs w:val="22"/>
          <w:u w:val="single"/>
        </w:rPr>
      </w:pPr>
    </w:p>
    <w:bookmarkEnd w:id="3"/>
    <w:p w14:paraId="0C8CECB5" w14:textId="3652907D"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deberá proporcionar al Administrador del Contrato un centro de atención telefónica “Call Center”, que funcionará las 2</w:t>
      </w:r>
      <w:r w:rsidR="007138B1" w:rsidRPr="00FC12BE">
        <w:rPr>
          <w:rFonts w:ascii="Noto Sans" w:hAnsi="Noto Sans" w:cs="Noto Sans"/>
          <w:sz w:val="22"/>
          <w:szCs w:val="22"/>
        </w:rPr>
        <w:t xml:space="preserve">4 (veinticuatro) horas del día durante la vigencia del contrato, </w:t>
      </w:r>
      <w:r w:rsidRPr="00FC12BE">
        <w:rPr>
          <w:rFonts w:ascii="Noto Sans" w:hAnsi="Noto Sans" w:cs="Noto Sans"/>
          <w:sz w:val="22"/>
          <w:szCs w:val="22"/>
        </w:rPr>
        <w:t xml:space="preserve">mediante un número telefónico, para recibir de los usuarios de los vehículos las solicitudes de los servicios de auxilio vial, asesoría jurídica, soporte técnico remoto y en sitio, reporte de accidentes y siniestros, apoyo de la compañía aseguradora contratada por EL PROVEEDOR (dichos  servicios tendrán cobertura nacional y sin costo adicional para EL INSTITUTO). </w:t>
      </w:r>
    </w:p>
    <w:p w14:paraId="15619F1F" w14:textId="77777777" w:rsidR="0032214B" w:rsidRPr="00FC12BE" w:rsidRDefault="0032214B" w:rsidP="00FC12BE">
      <w:pPr>
        <w:spacing w:line="276" w:lineRule="auto"/>
        <w:jc w:val="both"/>
        <w:rPr>
          <w:rFonts w:ascii="Noto Sans" w:hAnsi="Noto Sans" w:cs="Noto Sans"/>
          <w:sz w:val="22"/>
          <w:szCs w:val="22"/>
        </w:rPr>
      </w:pPr>
    </w:p>
    <w:p w14:paraId="5D2217AE"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Cualquier intervención de terceros acreditados por EL PROVEEDOR, para los efectos del arrendamiento, serán única y exclusivamente responsabilidad de este último, por lo que ningún operario y/o usuario de EL INSTITUTO tendrá la obligación de interactuar con aquellos para efectos de contar con la puntualidad del arrendamiento contratado. </w:t>
      </w:r>
    </w:p>
    <w:p w14:paraId="7FF35E56" w14:textId="77777777" w:rsidR="0032214B" w:rsidRPr="00FC12BE" w:rsidRDefault="0032214B" w:rsidP="00FC12BE">
      <w:pPr>
        <w:spacing w:line="276" w:lineRule="auto"/>
        <w:jc w:val="both"/>
        <w:rPr>
          <w:rFonts w:ascii="Noto Sans" w:hAnsi="Noto Sans" w:cs="Noto Sans"/>
          <w:sz w:val="22"/>
          <w:szCs w:val="22"/>
        </w:rPr>
      </w:pPr>
    </w:p>
    <w:p w14:paraId="367715F5" w14:textId="6D305DBA" w:rsidR="0032214B" w:rsidRPr="00FC12BE" w:rsidRDefault="0032214B" w:rsidP="00FC12BE">
      <w:pPr>
        <w:spacing w:line="276" w:lineRule="auto"/>
        <w:jc w:val="both"/>
        <w:rPr>
          <w:rFonts w:ascii="Noto Sans" w:hAnsi="Noto Sans" w:cs="Noto Sans"/>
          <w:sz w:val="22"/>
          <w:szCs w:val="22"/>
          <w:lang w:val="es-ES_tradnl"/>
        </w:rPr>
      </w:pPr>
      <w:r w:rsidRPr="00FC12BE">
        <w:rPr>
          <w:rFonts w:ascii="Noto Sans" w:hAnsi="Noto Sans" w:cs="Noto Sans"/>
          <w:sz w:val="22"/>
          <w:szCs w:val="22"/>
        </w:rPr>
        <w:t>EL PROVEEDOR, pondrá en operación el “Call Center”, desde el inicio de la prestación del arrendamiento y hasta la conclusión de la vigencia del contrato para atender inmediatamente los reportes recibidos. El reporte de incidencias recibidas deberá ser entregado a el Administrador del Contrato durante los primeros 10 (diez) días naturales posteriores a la conclusión de cada mes, de manera impresa y electrónica (Word o Excel).</w:t>
      </w:r>
    </w:p>
    <w:p w14:paraId="1192367E" w14:textId="77777777" w:rsidR="0032214B" w:rsidRPr="00FC12BE" w:rsidRDefault="0032214B" w:rsidP="00FC12BE">
      <w:pPr>
        <w:spacing w:line="276" w:lineRule="auto"/>
        <w:jc w:val="both"/>
        <w:rPr>
          <w:rFonts w:ascii="Noto Sans" w:hAnsi="Noto Sans" w:cs="Noto Sans"/>
          <w:sz w:val="22"/>
          <w:szCs w:val="22"/>
        </w:rPr>
      </w:pPr>
    </w:p>
    <w:p w14:paraId="31413520"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lastRenderedPageBreak/>
        <w:t>EL PROVEEDOR registrará los reportes de incidencias, recibidas en el “Call Center” y su solución, en el sistema de administración y monitoreo en línea, vía internet, para lo cual deberá asignar un número de folio para su seguimiento, señalando fecha y hora tanto del reporte de la Incidencia como de la solución, identificación de la unidad reportada, área que reporta y detalles de la incidencia.</w:t>
      </w:r>
    </w:p>
    <w:p w14:paraId="2D9FCCB1" w14:textId="77777777" w:rsidR="0032214B" w:rsidRPr="00FC12BE" w:rsidRDefault="0032214B" w:rsidP="00FC12BE">
      <w:pPr>
        <w:spacing w:line="276" w:lineRule="auto"/>
        <w:jc w:val="both"/>
        <w:rPr>
          <w:rFonts w:ascii="Noto Sans" w:hAnsi="Noto Sans" w:cs="Noto Sans"/>
          <w:sz w:val="22"/>
          <w:szCs w:val="22"/>
        </w:rPr>
      </w:pPr>
    </w:p>
    <w:p w14:paraId="667C6163" w14:textId="77777777" w:rsidR="0032214B" w:rsidRPr="00FC12BE" w:rsidRDefault="0032214B"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asume la responsabilidad del registro de sus reportes, los cuales deberán estar registrados y llenados en su totalidad, cualquier omisión en dichos reportes, EL INSTITUTO tomará como base sus propios registros para la aplicación de las deducciones.</w:t>
      </w:r>
    </w:p>
    <w:p w14:paraId="4CB110EB" w14:textId="77777777" w:rsidR="0032214B" w:rsidRPr="00FC12BE" w:rsidRDefault="0032214B" w:rsidP="00FC12BE">
      <w:pPr>
        <w:spacing w:line="276" w:lineRule="auto"/>
        <w:jc w:val="both"/>
        <w:rPr>
          <w:rFonts w:ascii="Noto Sans" w:hAnsi="Noto Sans" w:cs="Noto Sans"/>
          <w:sz w:val="22"/>
          <w:szCs w:val="22"/>
        </w:rPr>
      </w:pPr>
    </w:p>
    <w:p w14:paraId="502EA311" w14:textId="77777777" w:rsidR="00C23B8B" w:rsidRPr="00FC12BE" w:rsidRDefault="00C23B8B" w:rsidP="00FC12BE">
      <w:pPr>
        <w:spacing w:line="276" w:lineRule="auto"/>
        <w:jc w:val="both"/>
        <w:rPr>
          <w:rFonts w:ascii="Noto Sans" w:hAnsi="Noto Sans" w:cs="Noto Sans"/>
          <w:sz w:val="22"/>
          <w:szCs w:val="22"/>
        </w:rPr>
      </w:pPr>
    </w:p>
    <w:p w14:paraId="3FE2EE2C" w14:textId="77777777" w:rsidR="0032214B" w:rsidRPr="00FC12BE" w:rsidRDefault="0032214B" w:rsidP="00FC12BE">
      <w:pPr>
        <w:spacing w:line="276" w:lineRule="auto"/>
        <w:jc w:val="both"/>
        <w:rPr>
          <w:rFonts w:ascii="Noto Sans" w:hAnsi="Noto Sans" w:cs="Noto Sans"/>
          <w:sz w:val="22"/>
          <w:szCs w:val="22"/>
          <w:u w:val="single"/>
        </w:rPr>
      </w:pPr>
      <w:r w:rsidRPr="00FC12BE">
        <w:rPr>
          <w:rFonts w:ascii="Noto Sans" w:hAnsi="Noto Sans" w:cs="Noto Sans"/>
          <w:sz w:val="22"/>
          <w:szCs w:val="22"/>
          <w:u w:val="single"/>
        </w:rPr>
        <w:t>Administración, monitoreo en línea vía internet, registro y seguimiento del Contrato</w:t>
      </w:r>
    </w:p>
    <w:p w14:paraId="7FD7EFE9" w14:textId="77777777" w:rsidR="0032214B" w:rsidRPr="00FC12BE" w:rsidRDefault="0032214B" w:rsidP="00FC12BE">
      <w:pPr>
        <w:spacing w:line="276" w:lineRule="auto"/>
        <w:jc w:val="both"/>
        <w:rPr>
          <w:rFonts w:ascii="Noto Sans" w:hAnsi="Noto Sans" w:cs="Noto Sans"/>
          <w:sz w:val="22"/>
          <w:szCs w:val="22"/>
        </w:rPr>
      </w:pPr>
    </w:p>
    <w:p w14:paraId="46FC7D0B" w14:textId="6C93B1EB"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proporcionará el monitoreo y seguimiento en línea vía internet, para la administración del arrendamiento, que deberá estar disponible para el Administrador del Contrato y los  Auxiliares de él en los OOAD, UMAE,</w:t>
      </w:r>
      <w:r w:rsidR="00B52BD3">
        <w:rPr>
          <w:rFonts w:ascii="Noto Sans" w:hAnsi="Noto Sans" w:cs="Noto Sans"/>
          <w:sz w:val="22"/>
          <w:szCs w:val="22"/>
        </w:rPr>
        <w:t xml:space="preserve"> </w:t>
      </w:r>
      <w:r w:rsidRPr="00FC12BE">
        <w:rPr>
          <w:rFonts w:ascii="Noto Sans" w:hAnsi="Noto Sans" w:cs="Noto Sans"/>
          <w:sz w:val="22"/>
          <w:szCs w:val="22"/>
        </w:rPr>
        <w:t>Centros Vacacionales</w:t>
      </w:r>
      <w:r w:rsidR="008B6552" w:rsidRPr="008B6552">
        <w:rPr>
          <w:rFonts w:ascii="Noto Sans" w:hAnsi="Noto Sans" w:cs="Noto Sans"/>
          <w:sz w:val="22"/>
          <w:szCs w:val="22"/>
        </w:rPr>
        <w:t xml:space="preserve"> </w:t>
      </w:r>
      <w:r w:rsidR="008B6552">
        <w:rPr>
          <w:rFonts w:ascii="Noto Sans" w:hAnsi="Noto Sans" w:cs="Noto Sans"/>
          <w:sz w:val="22"/>
          <w:szCs w:val="22"/>
        </w:rPr>
        <w:t xml:space="preserve">y </w:t>
      </w:r>
      <w:r w:rsidR="008B6552" w:rsidRPr="00FC12BE">
        <w:rPr>
          <w:rFonts w:ascii="Noto Sans" w:hAnsi="Noto Sans" w:cs="Noto Sans"/>
          <w:sz w:val="22"/>
          <w:szCs w:val="22"/>
        </w:rPr>
        <w:t>Nivel Central</w:t>
      </w:r>
      <w:r w:rsidRPr="00FC12BE">
        <w:rPr>
          <w:rFonts w:ascii="Noto Sans" w:hAnsi="Noto Sans" w:cs="Noto Sans"/>
          <w:sz w:val="22"/>
          <w:szCs w:val="22"/>
        </w:rPr>
        <w:t>, en la inteligencia que en todos los casos serán los responsables de verificar que se reciba y preste el arrendamiento en apego a lo estipulado en el contrato, las 24 (veinticuatro) horas del día, durante la vigencia del contrato, el cual deberá entrar en operación al inicio del arrendamiento.</w:t>
      </w:r>
    </w:p>
    <w:p w14:paraId="5F55F738" w14:textId="77777777" w:rsidR="00EE7010" w:rsidRPr="00FC12BE" w:rsidRDefault="00EE7010" w:rsidP="00FC12BE">
      <w:pPr>
        <w:spacing w:line="276" w:lineRule="auto"/>
        <w:jc w:val="both"/>
        <w:rPr>
          <w:rFonts w:ascii="Noto Sans" w:hAnsi="Noto Sans" w:cs="Noto Sans"/>
          <w:sz w:val="22"/>
          <w:szCs w:val="22"/>
        </w:rPr>
      </w:pPr>
    </w:p>
    <w:p w14:paraId="7FFA1294"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El monitoreo y seguimiento en línea vía internet, registrará todas las actividades operativas relacionadas con la gestión de las unidades, control de documentos que integren el expediente de cada unidad y control de vigencias de cada documento. </w:t>
      </w:r>
    </w:p>
    <w:p w14:paraId="37A7C5E8" w14:textId="77777777" w:rsidR="00EE7010" w:rsidRPr="00FC12BE" w:rsidRDefault="00EE7010" w:rsidP="00FC12BE">
      <w:pPr>
        <w:spacing w:line="276" w:lineRule="auto"/>
        <w:jc w:val="both"/>
        <w:rPr>
          <w:rFonts w:ascii="Noto Sans" w:hAnsi="Noto Sans" w:cs="Noto Sans"/>
          <w:sz w:val="22"/>
          <w:szCs w:val="22"/>
        </w:rPr>
      </w:pPr>
    </w:p>
    <w:p w14:paraId="3A601EC9"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Contará con una plataforma de seguridad integrada con dispositivos de geolocalización que permitan visualizar el parque vehicular en cualquier momento y gestionar eventos de emergencia como robos o accidentes.</w:t>
      </w:r>
    </w:p>
    <w:p w14:paraId="1489E621" w14:textId="77777777" w:rsidR="00EE7010" w:rsidRPr="00FC12BE" w:rsidRDefault="00EE7010" w:rsidP="00FC12BE">
      <w:pPr>
        <w:spacing w:line="276" w:lineRule="auto"/>
        <w:jc w:val="both"/>
        <w:rPr>
          <w:rFonts w:ascii="Noto Sans" w:hAnsi="Noto Sans" w:cs="Noto Sans"/>
          <w:sz w:val="22"/>
          <w:szCs w:val="22"/>
        </w:rPr>
      </w:pPr>
    </w:p>
    <w:p w14:paraId="094E430E"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El monitoreo y seguimiento en línea vía internet proporcionará al menos, la siguiente información por vehículo:</w:t>
      </w:r>
    </w:p>
    <w:p w14:paraId="1A6F1301" w14:textId="77777777" w:rsidR="00EE7010" w:rsidRPr="00FC12BE" w:rsidRDefault="00EE7010" w:rsidP="00FC12BE">
      <w:pPr>
        <w:spacing w:line="276" w:lineRule="auto"/>
        <w:jc w:val="both"/>
        <w:rPr>
          <w:rFonts w:ascii="Noto Sans" w:hAnsi="Noto Sans" w:cs="Noto Sans"/>
          <w:sz w:val="22"/>
          <w:szCs w:val="22"/>
        </w:rPr>
      </w:pPr>
    </w:p>
    <w:p w14:paraId="49FF5F19" w14:textId="77777777" w:rsidR="00EE7010" w:rsidRPr="00FC12BE" w:rsidRDefault="00EE7010" w:rsidP="00FC12BE">
      <w:pPr>
        <w:numPr>
          <w:ilvl w:val="0"/>
          <w:numId w:val="9"/>
        </w:numPr>
        <w:spacing w:line="276" w:lineRule="auto"/>
        <w:jc w:val="both"/>
        <w:rPr>
          <w:rFonts w:ascii="Noto Sans" w:hAnsi="Noto Sans" w:cs="Noto Sans"/>
          <w:sz w:val="22"/>
          <w:szCs w:val="22"/>
        </w:rPr>
      </w:pPr>
      <w:r w:rsidRPr="00FC12BE">
        <w:rPr>
          <w:rFonts w:ascii="Noto Sans" w:hAnsi="Noto Sans" w:cs="Noto Sans"/>
          <w:sz w:val="22"/>
          <w:szCs w:val="22"/>
        </w:rPr>
        <w:t>Las fechas de recepción de los vehículos para mantenimientos preventivos y correctivos, así como las fechas de entrega de las unidades.</w:t>
      </w:r>
    </w:p>
    <w:p w14:paraId="64F03099" w14:textId="3E2108BF" w:rsidR="00EE7010" w:rsidRPr="00FC12BE" w:rsidRDefault="00EE7010" w:rsidP="00FC12BE">
      <w:pPr>
        <w:numPr>
          <w:ilvl w:val="0"/>
          <w:numId w:val="9"/>
        </w:numPr>
        <w:spacing w:line="276" w:lineRule="auto"/>
        <w:jc w:val="both"/>
        <w:rPr>
          <w:rFonts w:ascii="Noto Sans" w:hAnsi="Noto Sans" w:cs="Noto Sans"/>
          <w:sz w:val="22"/>
          <w:szCs w:val="22"/>
        </w:rPr>
      </w:pPr>
      <w:r w:rsidRPr="00FC12BE">
        <w:rPr>
          <w:rFonts w:ascii="Noto Sans" w:hAnsi="Noto Sans" w:cs="Noto Sans"/>
          <w:sz w:val="22"/>
          <w:szCs w:val="22"/>
        </w:rPr>
        <w:lastRenderedPageBreak/>
        <w:t xml:space="preserve">Los vehículos sustitutos por OOAD, </w:t>
      </w:r>
      <w:r w:rsidR="00B52BD3" w:rsidRPr="00FC12BE">
        <w:rPr>
          <w:rFonts w:ascii="Noto Sans" w:hAnsi="Noto Sans" w:cs="Noto Sans"/>
          <w:sz w:val="22"/>
          <w:szCs w:val="22"/>
        </w:rPr>
        <w:t xml:space="preserve">UMAE, </w:t>
      </w:r>
      <w:r w:rsidRPr="00FC12BE">
        <w:rPr>
          <w:rFonts w:ascii="Noto Sans" w:hAnsi="Noto Sans" w:cs="Noto Sans"/>
          <w:sz w:val="22"/>
          <w:szCs w:val="22"/>
        </w:rPr>
        <w:t>Centros Vacacionales</w:t>
      </w:r>
      <w:r w:rsidR="00B52BD3">
        <w:rPr>
          <w:rFonts w:ascii="Noto Sans" w:hAnsi="Noto Sans" w:cs="Noto Sans"/>
          <w:sz w:val="22"/>
          <w:szCs w:val="22"/>
        </w:rPr>
        <w:t xml:space="preserve"> y</w:t>
      </w:r>
      <w:r w:rsidR="00B52BD3" w:rsidRPr="00B52BD3">
        <w:rPr>
          <w:rFonts w:ascii="Noto Sans" w:hAnsi="Noto Sans" w:cs="Noto Sans"/>
          <w:sz w:val="22"/>
          <w:szCs w:val="22"/>
        </w:rPr>
        <w:t xml:space="preserve"> </w:t>
      </w:r>
      <w:r w:rsidR="00B52BD3" w:rsidRPr="00FC12BE">
        <w:rPr>
          <w:rFonts w:ascii="Noto Sans" w:hAnsi="Noto Sans" w:cs="Noto Sans"/>
          <w:sz w:val="22"/>
          <w:szCs w:val="22"/>
        </w:rPr>
        <w:t>Nivel Central</w:t>
      </w:r>
      <w:r w:rsidR="008B6552">
        <w:rPr>
          <w:rFonts w:ascii="Noto Sans" w:hAnsi="Noto Sans" w:cs="Noto Sans"/>
          <w:sz w:val="22"/>
          <w:szCs w:val="22"/>
        </w:rPr>
        <w:t>.</w:t>
      </w:r>
    </w:p>
    <w:p w14:paraId="6D855AB6" w14:textId="77777777" w:rsidR="00EE7010" w:rsidRPr="00FC12BE" w:rsidRDefault="00EE7010" w:rsidP="00FC12BE">
      <w:pPr>
        <w:numPr>
          <w:ilvl w:val="0"/>
          <w:numId w:val="9"/>
        </w:numPr>
        <w:spacing w:line="276" w:lineRule="auto"/>
        <w:jc w:val="both"/>
        <w:rPr>
          <w:rFonts w:ascii="Noto Sans" w:hAnsi="Noto Sans" w:cs="Noto Sans"/>
          <w:sz w:val="22"/>
          <w:szCs w:val="22"/>
        </w:rPr>
      </w:pPr>
      <w:r w:rsidRPr="00FC12BE">
        <w:rPr>
          <w:rFonts w:ascii="Noto Sans" w:hAnsi="Noto Sans" w:cs="Noto Sans"/>
          <w:sz w:val="22"/>
          <w:szCs w:val="22"/>
        </w:rPr>
        <w:t>Las incidencias recibidas en el “Call Center” y su solución, incluyendo hora y fechas de ambas, la identificación de la unidad y la entidad o dependencia que reportó la incidencia.</w:t>
      </w:r>
    </w:p>
    <w:p w14:paraId="2FF5DEFF" w14:textId="77777777" w:rsidR="00EE7010" w:rsidRPr="00FC12BE" w:rsidRDefault="00EE7010" w:rsidP="00FC12BE">
      <w:pPr>
        <w:numPr>
          <w:ilvl w:val="0"/>
          <w:numId w:val="9"/>
        </w:numPr>
        <w:spacing w:line="276" w:lineRule="auto"/>
        <w:jc w:val="both"/>
        <w:rPr>
          <w:rFonts w:ascii="Noto Sans" w:hAnsi="Noto Sans" w:cs="Noto Sans"/>
          <w:sz w:val="22"/>
          <w:szCs w:val="22"/>
        </w:rPr>
      </w:pPr>
      <w:r w:rsidRPr="00FC12BE">
        <w:rPr>
          <w:rFonts w:ascii="Noto Sans" w:hAnsi="Noto Sans" w:cs="Noto Sans"/>
          <w:sz w:val="22"/>
          <w:szCs w:val="22"/>
        </w:rPr>
        <w:t>El kilometraje recorrido.</w:t>
      </w:r>
    </w:p>
    <w:p w14:paraId="06789F40" w14:textId="77777777" w:rsidR="00EE7010" w:rsidRPr="00FC12BE" w:rsidRDefault="00EE7010" w:rsidP="00FC12BE">
      <w:pPr>
        <w:numPr>
          <w:ilvl w:val="0"/>
          <w:numId w:val="9"/>
        </w:numPr>
        <w:spacing w:line="276" w:lineRule="auto"/>
        <w:jc w:val="both"/>
        <w:rPr>
          <w:rFonts w:ascii="Noto Sans" w:hAnsi="Noto Sans" w:cs="Noto Sans"/>
          <w:sz w:val="22"/>
          <w:szCs w:val="22"/>
        </w:rPr>
      </w:pPr>
      <w:r w:rsidRPr="00FC12BE">
        <w:rPr>
          <w:rFonts w:ascii="Noto Sans" w:hAnsi="Noto Sans" w:cs="Noto Sans"/>
          <w:sz w:val="22"/>
          <w:szCs w:val="22"/>
        </w:rPr>
        <w:t>La situación sobre el pago de las contribuciones y otros gastos accesorios aplicables.</w:t>
      </w:r>
    </w:p>
    <w:p w14:paraId="5C822015" w14:textId="77777777" w:rsidR="00EE7010" w:rsidRPr="00FC12BE" w:rsidRDefault="00EE7010" w:rsidP="00FC12BE">
      <w:pPr>
        <w:numPr>
          <w:ilvl w:val="0"/>
          <w:numId w:val="9"/>
        </w:numPr>
        <w:spacing w:line="276" w:lineRule="auto"/>
        <w:jc w:val="both"/>
        <w:rPr>
          <w:rFonts w:ascii="Noto Sans" w:hAnsi="Noto Sans" w:cs="Noto Sans"/>
          <w:sz w:val="22"/>
          <w:szCs w:val="22"/>
        </w:rPr>
      </w:pPr>
      <w:r w:rsidRPr="00FC12BE">
        <w:rPr>
          <w:rFonts w:ascii="Noto Sans" w:hAnsi="Noto Sans" w:cs="Noto Sans"/>
          <w:sz w:val="22"/>
          <w:szCs w:val="22"/>
        </w:rPr>
        <w:t>En su caso, la situación de las infracciones al Reglamento de Tránsito de la Entidad Federativa correspondiente.</w:t>
      </w:r>
    </w:p>
    <w:p w14:paraId="0715AA90" w14:textId="77777777" w:rsidR="00EE7010" w:rsidRPr="00FC12BE" w:rsidRDefault="00EE7010" w:rsidP="00FC12BE">
      <w:pPr>
        <w:spacing w:line="276" w:lineRule="auto"/>
        <w:ind w:left="720"/>
        <w:contextualSpacing/>
        <w:jc w:val="both"/>
        <w:rPr>
          <w:rFonts w:ascii="Noto Sans" w:hAnsi="Noto Sans" w:cs="Noto Sans"/>
          <w:sz w:val="22"/>
          <w:szCs w:val="22"/>
        </w:rPr>
      </w:pPr>
    </w:p>
    <w:p w14:paraId="653CFD20"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El monitoreo y seguimiento en línea vía internet, generará reportes estadísticos de operación conforme a la información registrada. </w:t>
      </w:r>
    </w:p>
    <w:p w14:paraId="6FC791E8" w14:textId="77777777" w:rsidR="00EE7010" w:rsidRPr="00FC12BE" w:rsidRDefault="00EE7010" w:rsidP="00FC12BE">
      <w:pPr>
        <w:spacing w:line="276" w:lineRule="auto"/>
        <w:jc w:val="both"/>
        <w:rPr>
          <w:rFonts w:ascii="Noto Sans" w:hAnsi="Noto Sans" w:cs="Noto Sans"/>
          <w:sz w:val="22"/>
          <w:szCs w:val="22"/>
        </w:rPr>
      </w:pPr>
    </w:p>
    <w:p w14:paraId="563576F4"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llevará a cabo la capacitación para el uso del monitoreo y seguimiento en línea vía internet para todos los usuarios que informe el Administrador del Contrato, en las instalaciones que éste determine.</w:t>
      </w:r>
    </w:p>
    <w:p w14:paraId="5C214A47" w14:textId="77777777" w:rsidR="00EE7010" w:rsidRPr="00FC12BE" w:rsidRDefault="00EE7010" w:rsidP="00FC12BE">
      <w:pPr>
        <w:spacing w:line="276" w:lineRule="auto"/>
        <w:jc w:val="both"/>
        <w:rPr>
          <w:rFonts w:ascii="Noto Sans" w:hAnsi="Noto Sans" w:cs="Noto Sans"/>
          <w:sz w:val="22"/>
          <w:szCs w:val="22"/>
        </w:rPr>
      </w:pPr>
    </w:p>
    <w:p w14:paraId="042B6541"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El ingreso al monitoreo y seguimiento en línea vía internet,  será a través de una clave de acceso que se proporcionará al Administrador del Contrato y sus Auxiliares en los OOAD, UMAE, Nivel Central y Centros Vacacionales, en caso de falla, se informará al área usuaria en un término que no exceda de 3 (tres) horas a partir de la falla, el tiempo para reactivación del monitoreo, el cual no podrá ser mayor a 1 (un) día hábil. </w:t>
      </w:r>
    </w:p>
    <w:p w14:paraId="738892BE" w14:textId="77777777" w:rsidR="00170F39" w:rsidRDefault="00170F39" w:rsidP="00FC12BE">
      <w:pPr>
        <w:spacing w:line="276" w:lineRule="auto"/>
        <w:jc w:val="both"/>
        <w:rPr>
          <w:rFonts w:ascii="Noto Sans" w:hAnsi="Noto Sans" w:cs="Noto Sans"/>
          <w:sz w:val="22"/>
          <w:szCs w:val="22"/>
        </w:rPr>
      </w:pPr>
    </w:p>
    <w:p w14:paraId="73FC42DE" w14:textId="77777777" w:rsidR="00EE7010" w:rsidRPr="00FC12BE" w:rsidRDefault="00EE7010" w:rsidP="00FC12BE">
      <w:pPr>
        <w:spacing w:line="276" w:lineRule="auto"/>
        <w:jc w:val="both"/>
        <w:rPr>
          <w:rFonts w:ascii="Noto Sans" w:hAnsi="Noto Sans" w:cs="Noto Sans"/>
          <w:sz w:val="22"/>
          <w:szCs w:val="22"/>
          <w:lang w:val="es-ES_tradnl"/>
        </w:rPr>
      </w:pPr>
      <w:r w:rsidRPr="00FC12BE">
        <w:rPr>
          <w:rFonts w:ascii="Noto Sans" w:hAnsi="Noto Sans" w:cs="Noto Sans"/>
          <w:sz w:val="22"/>
          <w:szCs w:val="22"/>
        </w:rPr>
        <w:t xml:space="preserve">EL PROVEEDOR será el responsable de las licencias de software que se utilicen para el funcionamiento del monitoreo y seguimiento en línea vía internet, así como de cualquier violación a las disposiciones legales que pueda provocar por concepto de patentes, marcas y/o registro de derechos de autor. </w:t>
      </w:r>
    </w:p>
    <w:p w14:paraId="2F9E28F9" w14:textId="77777777" w:rsidR="00EE7010" w:rsidRPr="00FC12BE" w:rsidRDefault="00EE7010" w:rsidP="00FC12BE">
      <w:pPr>
        <w:spacing w:line="276" w:lineRule="auto"/>
        <w:jc w:val="both"/>
        <w:rPr>
          <w:rFonts w:ascii="Noto Sans" w:hAnsi="Noto Sans" w:cs="Noto Sans"/>
          <w:sz w:val="22"/>
          <w:szCs w:val="22"/>
        </w:rPr>
      </w:pPr>
    </w:p>
    <w:p w14:paraId="1647B48B"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Para realizar los ajustes de funcionalidad que llegue a requerir el monitoreo y seguimiento en línea vía internet, EL PROVEEDOR deberá acordar con el Administrador del Contrato los tiempos para poder concluir los ajustes.</w:t>
      </w:r>
    </w:p>
    <w:p w14:paraId="4D03D8BA" w14:textId="77777777" w:rsidR="001415C0" w:rsidRPr="00FC12BE" w:rsidRDefault="001415C0" w:rsidP="00FC12BE">
      <w:pPr>
        <w:spacing w:line="276" w:lineRule="auto"/>
        <w:jc w:val="both"/>
        <w:rPr>
          <w:rFonts w:ascii="Noto Sans" w:hAnsi="Noto Sans" w:cs="Noto Sans"/>
          <w:sz w:val="22"/>
          <w:szCs w:val="22"/>
        </w:rPr>
      </w:pPr>
    </w:p>
    <w:p w14:paraId="2D2FA363" w14:textId="77777777" w:rsidR="00EE7010" w:rsidRPr="00FC12BE" w:rsidRDefault="00EE7010" w:rsidP="00FC12BE">
      <w:pPr>
        <w:spacing w:line="276" w:lineRule="auto"/>
        <w:jc w:val="both"/>
        <w:rPr>
          <w:rFonts w:ascii="Noto Sans" w:hAnsi="Noto Sans" w:cs="Noto Sans"/>
          <w:sz w:val="22"/>
          <w:szCs w:val="22"/>
          <w:lang w:val="es-ES_tradnl"/>
        </w:rPr>
      </w:pPr>
      <w:r w:rsidRPr="00FC12BE">
        <w:rPr>
          <w:rFonts w:ascii="Noto Sans" w:hAnsi="Noto Sans" w:cs="Noto Sans"/>
          <w:sz w:val="22"/>
          <w:szCs w:val="22"/>
        </w:rPr>
        <w:t>EL PROVEEDOR deberá garantizar la atención inmediata y en todo momento, de EL INSTITUTO, con al menos el siguiente personal que labore dentro de la misma empresa:</w:t>
      </w:r>
    </w:p>
    <w:p w14:paraId="179BCB3C" w14:textId="77777777" w:rsidR="00EE7010" w:rsidRPr="00FC12BE" w:rsidRDefault="00EE7010" w:rsidP="00FC12BE">
      <w:pPr>
        <w:tabs>
          <w:tab w:val="left" w:pos="0"/>
          <w:tab w:val="left" w:pos="284"/>
        </w:tabs>
        <w:spacing w:line="276" w:lineRule="auto"/>
        <w:ind w:left="355"/>
        <w:jc w:val="both"/>
        <w:rPr>
          <w:rFonts w:ascii="Noto Sans" w:hAnsi="Noto Sans" w:cs="Noto Sans"/>
          <w:sz w:val="22"/>
          <w:szCs w:val="22"/>
        </w:rPr>
      </w:pPr>
    </w:p>
    <w:p w14:paraId="4ED06E19" w14:textId="77777777" w:rsidR="00EE7010" w:rsidRPr="00FC12BE" w:rsidRDefault="00EE7010" w:rsidP="00FC12BE">
      <w:pPr>
        <w:numPr>
          <w:ilvl w:val="0"/>
          <w:numId w:val="10"/>
        </w:numPr>
        <w:spacing w:line="276" w:lineRule="auto"/>
        <w:jc w:val="both"/>
        <w:rPr>
          <w:rFonts w:ascii="Noto Sans" w:hAnsi="Noto Sans" w:cs="Noto Sans"/>
          <w:sz w:val="22"/>
          <w:szCs w:val="22"/>
        </w:rPr>
      </w:pPr>
      <w:r w:rsidRPr="00FC12BE">
        <w:rPr>
          <w:rFonts w:ascii="Noto Sans" w:hAnsi="Noto Sans" w:cs="Noto Sans"/>
          <w:sz w:val="22"/>
          <w:szCs w:val="22"/>
        </w:rPr>
        <w:t>Un ejecutivo de cuenta.</w:t>
      </w:r>
    </w:p>
    <w:p w14:paraId="2D1CA2DA" w14:textId="77777777" w:rsidR="00EE7010" w:rsidRPr="00FC12BE" w:rsidRDefault="00EE7010" w:rsidP="00FC12BE">
      <w:pPr>
        <w:numPr>
          <w:ilvl w:val="0"/>
          <w:numId w:val="10"/>
        </w:numPr>
        <w:spacing w:line="276" w:lineRule="auto"/>
        <w:jc w:val="both"/>
        <w:rPr>
          <w:rFonts w:ascii="Noto Sans" w:hAnsi="Noto Sans" w:cs="Noto Sans"/>
          <w:sz w:val="22"/>
          <w:szCs w:val="22"/>
        </w:rPr>
      </w:pPr>
      <w:r w:rsidRPr="00FC12BE">
        <w:rPr>
          <w:rFonts w:ascii="Noto Sans" w:hAnsi="Noto Sans" w:cs="Noto Sans"/>
          <w:sz w:val="22"/>
          <w:szCs w:val="22"/>
        </w:rPr>
        <w:t>Un supervisor o gerente.</w:t>
      </w:r>
    </w:p>
    <w:p w14:paraId="3EA06302" w14:textId="77777777" w:rsidR="00EE7010" w:rsidRPr="00FC12BE" w:rsidRDefault="00EE7010" w:rsidP="00FC12BE">
      <w:pPr>
        <w:spacing w:line="276" w:lineRule="auto"/>
        <w:jc w:val="both"/>
        <w:rPr>
          <w:rFonts w:ascii="Noto Sans" w:hAnsi="Noto Sans" w:cs="Noto Sans"/>
          <w:sz w:val="22"/>
          <w:szCs w:val="22"/>
        </w:rPr>
      </w:pPr>
    </w:p>
    <w:p w14:paraId="2A030717"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Para ello EL PROVEEDOR, deberá presentar al inicio de la vigencia del Arrendamiento el listado de personal designado para proporcionar a EL INSTITUTO, la atención para la prestación del arrendamiento, debiendo acreditar la experiencia con currículum en el que se describa las empresas en las que haya laborado. </w:t>
      </w:r>
    </w:p>
    <w:p w14:paraId="5133BC25" w14:textId="77777777" w:rsidR="00EE7010" w:rsidRPr="00FC12BE" w:rsidRDefault="00EE7010" w:rsidP="00FC12BE">
      <w:pPr>
        <w:spacing w:line="276" w:lineRule="auto"/>
        <w:jc w:val="both"/>
        <w:rPr>
          <w:rFonts w:ascii="Noto Sans" w:hAnsi="Noto Sans" w:cs="Noto Sans"/>
          <w:sz w:val="22"/>
          <w:szCs w:val="22"/>
        </w:rPr>
      </w:pPr>
    </w:p>
    <w:p w14:paraId="48C5B986"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En caso de cambio de algún ejecutivo de cuenta o de su superior jerárquico o en sus datos de contacto, referidos en el párrafo anterior, EL PROVEEDOR deberá notificarlo por escrito al Administrador del Contrato, por lo menos con 3 (tres) días hábiles de anticipación.</w:t>
      </w:r>
    </w:p>
    <w:p w14:paraId="0390A841" w14:textId="77777777" w:rsidR="00C23B8B" w:rsidRPr="00FC12BE" w:rsidRDefault="00C23B8B" w:rsidP="00FC12BE">
      <w:pPr>
        <w:spacing w:line="276" w:lineRule="auto"/>
        <w:jc w:val="both"/>
        <w:rPr>
          <w:rFonts w:ascii="Noto Sans" w:hAnsi="Noto Sans" w:cs="Noto Sans"/>
          <w:b/>
          <w:sz w:val="22"/>
          <w:szCs w:val="22"/>
        </w:rPr>
      </w:pPr>
    </w:p>
    <w:p w14:paraId="7BE86660" w14:textId="77777777" w:rsidR="00EE7010" w:rsidRPr="00FC12BE" w:rsidRDefault="00EE7010" w:rsidP="00FC12BE">
      <w:pPr>
        <w:spacing w:line="276" w:lineRule="auto"/>
        <w:jc w:val="both"/>
        <w:rPr>
          <w:rFonts w:ascii="Noto Sans" w:hAnsi="Noto Sans" w:cs="Noto Sans"/>
          <w:b/>
          <w:sz w:val="22"/>
          <w:szCs w:val="22"/>
        </w:rPr>
      </w:pPr>
      <w:r w:rsidRPr="00FC12BE">
        <w:rPr>
          <w:rFonts w:ascii="Noto Sans" w:hAnsi="Noto Sans" w:cs="Noto Sans"/>
          <w:sz w:val="22"/>
          <w:szCs w:val="22"/>
          <w:u w:val="single"/>
        </w:rPr>
        <w:t>Uso de los vehículos</w:t>
      </w:r>
    </w:p>
    <w:p w14:paraId="1DAC6850" w14:textId="77777777" w:rsidR="00EE7010" w:rsidRPr="00FC12BE" w:rsidRDefault="00EE7010" w:rsidP="00FC12BE">
      <w:pPr>
        <w:spacing w:line="276" w:lineRule="auto"/>
        <w:jc w:val="both"/>
        <w:rPr>
          <w:rFonts w:ascii="Noto Sans" w:hAnsi="Noto Sans" w:cs="Noto Sans"/>
          <w:b/>
          <w:sz w:val="22"/>
          <w:szCs w:val="22"/>
        </w:rPr>
      </w:pPr>
    </w:p>
    <w:p w14:paraId="7A2A8D11" w14:textId="77777777" w:rsidR="00EE7010" w:rsidRPr="00FC12BE" w:rsidRDefault="00EE7010" w:rsidP="00FC12BE">
      <w:pPr>
        <w:spacing w:line="276" w:lineRule="auto"/>
        <w:jc w:val="both"/>
        <w:rPr>
          <w:rFonts w:ascii="Noto Sans" w:hAnsi="Noto Sans" w:cs="Noto Sans"/>
          <w:b/>
          <w:bCs/>
          <w:sz w:val="22"/>
          <w:szCs w:val="22"/>
        </w:rPr>
      </w:pPr>
      <w:r w:rsidRPr="00FC12BE">
        <w:rPr>
          <w:rFonts w:ascii="Noto Sans" w:hAnsi="Noto Sans" w:cs="Noto Sans"/>
          <w:b/>
          <w:bCs/>
          <w:sz w:val="22"/>
          <w:szCs w:val="22"/>
        </w:rPr>
        <w:t>Vehículo Sustituto Temporal</w:t>
      </w:r>
    </w:p>
    <w:p w14:paraId="4D72B45E" w14:textId="77777777" w:rsidR="00EE7010" w:rsidRPr="00FC12BE" w:rsidRDefault="00EE7010" w:rsidP="00FC12BE">
      <w:pPr>
        <w:spacing w:line="276" w:lineRule="auto"/>
        <w:jc w:val="both"/>
        <w:rPr>
          <w:rFonts w:ascii="Noto Sans" w:hAnsi="Noto Sans" w:cs="Noto Sans"/>
          <w:sz w:val="22"/>
          <w:szCs w:val="22"/>
        </w:rPr>
      </w:pPr>
    </w:p>
    <w:p w14:paraId="447E6944" w14:textId="77777777" w:rsidR="00EE7010" w:rsidRPr="00FC12BE" w:rsidRDefault="00EE7010" w:rsidP="00FC12BE">
      <w:pPr>
        <w:spacing w:line="276" w:lineRule="auto"/>
        <w:jc w:val="both"/>
        <w:rPr>
          <w:rFonts w:ascii="Noto Sans" w:hAnsi="Noto Sans" w:cs="Noto Sans"/>
          <w:sz w:val="22"/>
          <w:szCs w:val="22"/>
          <w:lang w:val="es-ES_tradnl"/>
        </w:rPr>
      </w:pPr>
      <w:r w:rsidRPr="00FC12BE">
        <w:rPr>
          <w:rFonts w:ascii="Noto Sans" w:hAnsi="Noto Sans" w:cs="Noto Sans"/>
          <w:sz w:val="22"/>
          <w:szCs w:val="22"/>
        </w:rPr>
        <w:t>EL PROVEEDOR, proporcionará un vehículo sustituto temporal en caso de mantenimiento, descompostura, falla mecánica o siniestro, en un lapso no mayor a las 48 (cuarenta y ocho) horas en todo el territorio nacional, a partir de la notificación que realice EL INSTITUTO.</w:t>
      </w:r>
    </w:p>
    <w:p w14:paraId="40993DDB" w14:textId="77777777" w:rsidR="00EE7010" w:rsidRPr="00FC12BE" w:rsidRDefault="00EE7010" w:rsidP="00FC12BE">
      <w:pPr>
        <w:spacing w:line="276" w:lineRule="auto"/>
        <w:jc w:val="both"/>
        <w:rPr>
          <w:rFonts w:ascii="Noto Sans" w:hAnsi="Noto Sans" w:cs="Noto Sans"/>
          <w:b/>
          <w:bCs/>
          <w:sz w:val="22"/>
          <w:szCs w:val="22"/>
        </w:rPr>
      </w:pPr>
    </w:p>
    <w:p w14:paraId="54EBA5A3" w14:textId="77777777" w:rsidR="009433A3" w:rsidRDefault="009433A3" w:rsidP="00FC12BE">
      <w:pPr>
        <w:spacing w:line="276" w:lineRule="auto"/>
        <w:jc w:val="both"/>
        <w:rPr>
          <w:rFonts w:ascii="Noto Sans" w:hAnsi="Noto Sans" w:cs="Noto Sans"/>
          <w:b/>
          <w:bCs/>
          <w:sz w:val="22"/>
          <w:szCs w:val="22"/>
        </w:rPr>
      </w:pPr>
    </w:p>
    <w:p w14:paraId="51E6C077" w14:textId="77777777" w:rsidR="00EE7010" w:rsidRPr="00FC12BE" w:rsidRDefault="00EE7010" w:rsidP="00FC12BE">
      <w:pPr>
        <w:spacing w:line="276" w:lineRule="auto"/>
        <w:jc w:val="both"/>
        <w:rPr>
          <w:rFonts w:ascii="Noto Sans" w:hAnsi="Noto Sans" w:cs="Noto Sans"/>
          <w:b/>
          <w:bCs/>
          <w:sz w:val="22"/>
          <w:szCs w:val="22"/>
        </w:rPr>
      </w:pPr>
      <w:r w:rsidRPr="00FC12BE">
        <w:rPr>
          <w:rFonts w:ascii="Noto Sans" w:hAnsi="Noto Sans" w:cs="Noto Sans"/>
          <w:b/>
          <w:bCs/>
          <w:sz w:val="22"/>
          <w:szCs w:val="22"/>
        </w:rPr>
        <w:t>Vehículo Sustituto Definitivo</w:t>
      </w:r>
    </w:p>
    <w:p w14:paraId="1C728121" w14:textId="77777777" w:rsidR="00EE7010" w:rsidRPr="00FC12BE" w:rsidRDefault="00EE7010" w:rsidP="00FC12BE">
      <w:pPr>
        <w:spacing w:line="276" w:lineRule="auto"/>
        <w:jc w:val="both"/>
        <w:rPr>
          <w:rFonts w:ascii="Noto Sans" w:hAnsi="Noto Sans" w:cs="Noto Sans"/>
          <w:sz w:val="22"/>
          <w:szCs w:val="22"/>
          <w:lang w:val="es-ES_tradnl"/>
        </w:rPr>
      </w:pPr>
    </w:p>
    <w:p w14:paraId="6FD0980A" w14:textId="77777777" w:rsidR="00EE7010"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proporcionará a EL INSTITUTO, un vehículo sustituto de manera definitiva cuando la unidad presente fallas que afecten su funcionalidad original, tales como: calentamiento de motor, fallas en el sistema electrónico, defectos en el sistema de suspensión, caja de velocidades, entre otros; así como en caso de pérdida total del vehículo por siniestro, sin cargo para EL INSTITUTO.</w:t>
      </w:r>
    </w:p>
    <w:p w14:paraId="7B03DDB3" w14:textId="77777777" w:rsidR="008B6552" w:rsidRPr="00FC12BE" w:rsidRDefault="008B6552" w:rsidP="00FC12BE">
      <w:pPr>
        <w:spacing w:line="276" w:lineRule="auto"/>
        <w:jc w:val="both"/>
        <w:rPr>
          <w:rFonts w:ascii="Noto Sans" w:hAnsi="Noto Sans" w:cs="Noto Sans"/>
          <w:sz w:val="22"/>
          <w:szCs w:val="22"/>
        </w:rPr>
      </w:pPr>
    </w:p>
    <w:p w14:paraId="49DCF7D1" w14:textId="349DDA5B"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El vehículo, deberá cumplir con las mismas características y especificaciones técnicas solicitadas, entendiéndose que la unidad deberá ser cuando menos del modelo 202</w:t>
      </w:r>
      <w:r w:rsidR="008B6552">
        <w:rPr>
          <w:rFonts w:ascii="Noto Sans" w:hAnsi="Noto Sans" w:cs="Noto Sans"/>
          <w:sz w:val="22"/>
          <w:szCs w:val="22"/>
        </w:rPr>
        <w:t>0</w:t>
      </w:r>
      <w:r w:rsidRPr="00FC12BE">
        <w:rPr>
          <w:rFonts w:ascii="Noto Sans" w:hAnsi="Noto Sans" w:cs="Noto Sans"/>
          <w:sz w:val="22"/>
          <w:szCs w:val="22"/>
        </w:rPr>
        <w:t xml:space="preserve"> y podrá ser de características superiores.</w:t>
      </w:r>
    </w:p>
    <w:p w14:paraId="3D1BFA52" w14:textId="77777777" w:rsidR="00EE7010" w:rsidRPr="00FC12BE" w:rsidRDefault="00EE7010" w:rsidP="00FC12BE">
      <w:pPr>
        <w:spacing w:line="276" w:lineRule="auto"/>
        <w:jc w:val="both"/>
        <w:rPr>
          <w:rFonts w:ascii="Noto Sans" w:hAnsi="Noto Sans" w:cs="Noto Sans"/>
          <w:sz w:val="22"/>
          <w:szCs w:val="22"/>
        </w:rPr>
      </w:pPr>
    </w:p>
    <w:p w14:paraId="755EFD1E"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El cambio del vehículo deberá realizarse en un lapso no mayor a las 48 (cuarenta y ocho) horas en todo el territorio nacional, previa emisión del diagnóstico del taller correspondiente, y/o el reporte del seguro en caso de pérdida total.</w:t>
      </w:r>
    </w:p>
    <w:p w14:paraId="51E101E2" w14:textId="77777777" w:rsidR="00C23B8B" w:rsidRPr="00FC12BE" w:rsidRDefault="00C23B8B" w:rsidP="00FC12BE">
      <w:pPr>
        <w:spacing w:line="276" w:lineRule="auto"/>
        <w:jc w:val="both"/>
        <w:rPr>
          <w:rFonts w:ascii="Noto Sans" w:hAnsi="Noto Sans" w:cs="Noto Sans"/>
          <w:sz w:val="22"/>
          <w:szCs w:val="22"/>
        </w:rPr>
      </w:pPr>
    </w:p>
    <w:p w14:paraId="145BA25A"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EL PROVEEDOR contará con todo aquello que garantice la disponibilidad y el correcto funcionamiento de las unidades objeto del Arrendamiento contratado.</w:t>
      </w:r>
    </w:p>
    <w:p w14:paraId="1A702406" w14:textId="77777777" w:rsidR="00EE7010" w:rsidRPr="00FC12BE" w:rsidRDefault="00EE7010" w:rsidP="00FC12BE">
      <w:pPr>
        <w:spacing w:line="276" w:lineRule="auto"/>
        <w:jc w:val="both"/>
        <w:rPr>
          <w:rFonts w:ascii="Noto Sans" w:hAnsi="Noto Sans" w:cs="Noto Sans"/>
          <w:sz w:val="22"/>
          <w:szCs w:val="22"/>
        </w:rPr>
      </w:pPr>
    </w:p>
    <w:p w14:paraId="151BA9C5" w14:textId="77777777" w:rsidR="001415C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EL PROVEEDOR, entregará dentro de los 30 (treinta) días naturales siguientes al mes de ocurrencia, el reporte de multas por infracciones al Reglamento de Tránsito de la Entidad </w:t>
      </w:r>
    </w:p>
    <w:p w14:paraId="5762AF1C" w14:textId="77777777" w:rsidR="001415C0" w:rsidRPr="00FC12BE" w:rsidRDefault="001415C0" w:rsidP="00FC12BE">
      <w:pPr>
        <w:spacing w:line="276" w:lineRule="auto"/>
        <w:jc w:val="both"/>
        <w:rPr>
          <w:rFonts w:ascii="Noto Sans" w:hAnsi="Noto Sans" w:cs="Noto Sans"/>
          <w:sz w:val="22"/>
          <w:szCs w:val="22"/>
        </w:rPr>
      </w:pPr>
    </w:p>
    <w:p w14:paraId="5B22BF0A" w14:textId="614CB904"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Federativa que corresponda, ocurridas en el mes anterior y que sean notificadas por la autoridad correspondiente.  En el caso de Entidades Federativas donde no exista un sistema oficial de verificación de infracciones, el plazo para la entrega del reporte de multas se realizará dentro de los 45 (cuarenta y cinco) días naturales siguientes a la fecha en que se incurra en dicha infracción.</w:t>
      </w:r>
    </w:p>
    <w:p w14:paraId="5F07B9B3" w14:textId="77777777" w:rsidR="00EE7010" w:rsidRPr="00FC12BE" w:rsidRDefault="00EE7010" w:rsidP="00FC12BE">
      <w:pPr>
        <w:spacing w:line="276" w:lineRule="auto"/>
        <w:jc w:val="both"/>
        <w:rPr>
          <w:rFonts w:ascii="Noto Sans" w:hAnsi="Noto Sans" w:cs="Noto Sans"/>
          <w:sz w:val="22"/>
          <w:szCs w:val="22"/>
        </w:rPr>
      </w:pPr>
    </w:p>
    <w:p w14:paraId="466BE46A"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Las multas incluidas en el reporte serán pagadas por el usuario del vehículo infraccionado, de acuerdo con los procedimientos internos establecidos por EL INSTITUTO.</w:t>
      </w:r>
    </w:p>
    <w:p w14:paraId="34268EED" w14:textId="77777777" w:rsidR="00EE7010" w:rsidRPr="00FC12BE" w:rsidRDefault="00EE7010" w:rsidP="00FC12BE">
      <w:pPr>
        <w:spacing w:line="276" w:lineRule="auto"/>
        <w:jc w:val="both"/>
        <w:rPr>
          <w:rFonts w:ascii="Noto Sans" w:hAnsi="Noto Sans" w:cs="Noto Sans"/>
          <w:sz w:val="22"/>
          <w:szCs w:val="22"/>
        </w:rPr>
      </w:pPr>
    </w:p>
    <w:p w14:paraId="4645DA76"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Las multas reportadas fuera del plazo establecido serán a cargo de EL PROVEEDOR, siempre y cuando el atraso sea imputable a éste y no a los Gobiernos Estatales y/o Municipales.</w:t>
      </w:r>
    </w:p>
    <w:p w14:paraId="00DABBD6" w14:textId="77777777" w:rsidR="00EE7010" w:rsidRDefault="00EE7010" w:rsidP="00FC12BE">
      <w:pPr>
        <w:spacing w:line="276" w:lineRule="auto"/>
        <w:jc w:val="both"/>
        <w:rPr>
          <w:rFonts w:ascii="Noto Sans" w:hAnsi="Noto Sans" w:cs="Noto Sans"/>
          <w:sz w:val="22"/>
          <w:szCs w:val="22"/>
        </w:rPr>
      </w:pPr>
    </w:p>
    <w:p w14:paraId="6F3E48D6" w14:textId="77777777" w:rsidR="009433A3" w:rsidRPr="00FC12BE" w:rsidRDefault="009433A3" w:rsidP="00FC12BE">
      <w:pPr>
        <w:spacing w:line="276" w:lineRule="auto"/>
        <w:jc w:val="both"/>
        <w:rPr>
          <w:rFonts w:ascii="Noto Sans" w:hAnsi="Noto Sans" w:cs="Noto Sans"/>
          <w:sz w:val="22"/>
          <w:szCs w:val="22"/>
        </w:rPr>
      </w:pPr>
    </w:p>
    <w:p w14:paraId="6264A17C"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El pago de multas, recargos y actualizaciones por pagos extemporáneos de tenencias, derechos de alta y baja, verificación vehicular, vencimiento de la tarjeta de circulación (en las Entidades Federativas donde aplique esta disposición) y demás contribuciones aplicables a los vehículos estarán a cargo de EL PROVEEDOR.</w:t>
      </w:r>
    </w:p>
    <w:p w14:paraId="4993FA59" w14:textId="77777777" w:rsidR="00EE7010" w:rsidRPr="00FC12BE" w:rsidRDefault="00EE7010" w:rsidP="00FC12BE">
      <w:pPr>
        <w:spacing w:line="276" w:lineRule="auto"/>
        <w:jc w:val="both"/>
        <w:rPr>
          <w:rFonts w:ascii="Noto Sans" w:hAnsi="Noto Sans" w:cs="Noto Sans"/>
          <w:sz w:val="22"/>
          <w:szCs w:val="22"/>
        </w:rPr>
      </w:pPr>
    </w:p>
    <w:p w14:paraId="4CF807A4"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 xml:space="preserve">Para los efectos anteriores, en caso de requerir presencia de un representante legal, EL PROVEEDOR se obliga a enviarlo al lugar que se le indique en el plazo que se </w:t>
      </w:r>
      <w:r w:rsidRPr="00FC12BE">
        <w:rPr>
          <w:rFonts w:ascii="Noto Sans" w:hAnsi="Noto Sans" w:cs="Noto Sans"/>
          <w:sz w:val="22"/>
          <w:szCs w:val="22"/>
        </w:rPr>
        <w:lastRenderedPageBreak/>
        <w:t>acuerde con los Auxiliares del Administrador del Contrato en los OOAD, UMAE, Nivel Central y Centros Vacacionales.</w:t>
      </w:r>
    </w:p>
    <w:p w14:paraId="2A2519DF" w14:textId="77777777" w:rsidR="001415C0" w:rsidRPr="00FC12BE" w:rsidRDefault="001415C0" w:rsidP="00FC12BE">
      <w:pPr>
        <w:spacing w:line="276" w:lineRule="auto"/>
        <w:jc w:val="both"/>
        <w:rPr>
          <w:rFonts w:ascii="Noto Sans" w:hAnsi="Noto Sans" w:cs="Noto Sans"/>
          <w:sz w:val="22"/>
          <w:szCs w:val="22"/>
          <w:u w:val="single"/>
        </w:rPr>
      </w:pPr>
    </w:p>
    <w:p w14:paraId="4B10EF70" w14:textId="77777777" w:rsidR="00EE7010" w:rsidRPr="00FC12BE" w:rsidRDefault="00EE7010" w:rsidP="00FC12BE">
      <w:pPr>
        <w:spacing w:line="276" w:lineRule="auto"/>
        <w:jc w:val="both"/>
        <w:rPr>
          <w:rFonts w:ascii="Noto Sans" w:hAnsi="Noto Sans" w:cs="Noto Sans"/>
          <w:sz w:val="22"/>
          <w:szCs w:val="22"/>
          <w:u w:val="single"/>
        </w:rPr>
      </w:pPr>
      <w:r w:rsidRPr="00FC12BE">
        <w:rPr>
          <w:rFonts w:ascii="Noto Sans" w:hAnsi="Noto Sans" w:cs="Noto Sans"/>
          <w:sz w:val="22"/>
          <w:szCs w:val="22"/>
          <w:u w:val="single"/>
        </w:rPr>
        <w:t>Impuestos y derechos</w:t>
      </w:r>
    </w:p>
    <w:p w14:paraId="63BE8542" w14:textId="77777777" w:rsidR="00EE7010" w:rsidRPr="00FC12BE" w:rsidRDefault="00EE7010" w:rsidP="00FC12BE">
      <w:pPr>
        <w:pStyle w:val="Textoindependiente"/>
        <w:suppressAutoHyphens/>
        <w:spacing w:before="100" w:beforeAutospacing="1" w:after="100" w:afterAutospacing="1"/>
        <w:jc w:val="both"/>
        <w:rPr>
          <w:rFonts w:ascii="Noto Sans" w:hAnsi="Noto Sans" w:cs="Noto Sans"/>
          <w:bCs/>
          <w:shd w:val="clear" w:color="auto" w:fill="FFFFFF"/>
        </w:rPr>
      </w:pPr>
      <w:r w:rsidRPr="00FC12BE">
        <w:rPr>
          <w:rFonts w:ascii="Noto Sans" w:hAnsi="Noto Sans" w:cs="Noto Sans"/>
          <w:bCs/>
          <w:shd w:val="clear" w:color="auto" w:fill="FFFFFF"/>
        </w:rPr>
        <w:t>Los impuestos y derechos que proceden con motivo de la prestación del arrendamiento serán pagados por EL PROVEEDOR conforme a la legislación aplicable en la materia.</w:t>
      </w:r>
    </w:p>
    <w:p w14:paraId="1F0B328F" w14:textId="77777777" w:rsidR="00EE7010" w:rsidRDefault="00EE7010" w:rsidP="00FC12BE">
      <w:pPr>
        <w:pStyle w:val="Textoindependiente"/>
        <w:spacing w:before="100" w:beforeAutospacing="1" w:after="100" w:afterAutospacing="1"/>
        <w:jc w:val="both"/>
        <w:rPr>
          <w:rFonts w:ascii="Noto Sans" w:hAnsi="Noto Sans" w:cs="Noto Sans"/>
          <w:bCs/>
        </w:rPr>
      </w:pPr>
      <w:r w:rsidRPr="00FC12BE">
        <w:rPr>
          <w:rFonts w:ascii="Noto Sans" w:hAnsi="Noto Sans" w:cs="Noto Sans"/>
          <w:bCs/>
        </w:rPr>
        <w:t>EL INSTITUTO sólo cubrirá el Impuesto al Valor Agregado (I.V.A.), de acuerdo a lo establecido en las disposiciones legales vigentes en la materia.</w:t>
      </w:r>
    </w:p>
    <w:p w14:paraId="0B9F5BEA" w14:textId="77777777" w:rsidR="00EE7010" w:rsidRPr="00FC12BE" w:rsidRDefault="00EE7010" w:rsidP="00FC12BE">
      <w:pPr>
        <w:spacing w:line="276" w:lineRule="auto"/>
        <w:jc w:val="both"/>
        <w:rPr>
          <w:rFonts w:ascii="Noto Sans" w:hAnsi="Noto Sans" w:cs="Noto Sans"/>
          <w:sz w:val="22"/>
          <w:szCs w:val="22"/>
          <w:u w:val="single"/>
        </w:rPr>
      </w:pPr>
      <w:r w:rsidRPr="00FC12BE">
        <w:rPr>
          <w:rFonts w:ascii="Noto Sans" w:hAnsi="Noto Sans" w:cs="Noto Sans"/>
          <w:sz w:val="22"/>
          <w:szCs w:val="22"/>
          <w:u w:val="single"/>
        </w:rPr>
        <w:t>Condiciones de Precio</w:t>
      </w:r>
    </w:p>
    <w:p w14:paraId="7B95C9D1" w14:textId="77777777" w:rsidR="00EE7010" w:rsidRPr="00FC12BE" w:rsidRDefault="00EE7010"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Oferta económica:</w:t>
      </w:r>
    </w:p>
    <w:p w14:paraId="3C6C3E67" w14:textId="77777777" w:rsidR="00EE7010" w:rsidRPr="00FC12BE" w:rsidRDefault="00EE7010" w:rsidP="00FC12BE">
      <w:pPr>
        <w:pStyle w:val="Prrafodelista"/>
        <w:spacing w:before="100" w:beforeAutospacing="1" w:after="100" w:afterAutospacing="1" w:line="276" w:lineRule="auto"/>
        <w:ind w:left="0"/>
        <w:jc w:val="both"/>
        <w:rPr>
          <w:rFonts w:ascii="Noto Sans" w:hAnsi="Noto Sans" w:cs="Noto Sans"/>
          <w:sz w:val="22"/>
          <w:szCs w:val="22"/>
        </w:rPr>
      </w:pPr>
      <w:r w:rsidRPr="00FC12BE">
        <w:rPr>
          <w:rFonts w:ascii="Noto Sans" w:hAnsi="Noto Sans" w:cs="Noto Sans"/>
          <w:sz w:val="22"/>
          <w:szCs w:val="22"/>
        </w:rPr>
        <w:t>El arrendamiento de los vehículos se deberá cotizar en pesos mexicanos (MX) sin incluir IVA, por tipo de vehículo y periodo mensual, en cantidades mínimas y máximas, así como los precios ofertados serán fijos durante la vigencia del contrato.</w:t>
      </w:r>
    </w:p>
    <w:p w14:paraId="1FA2C96A" w14:textId="77777777" w:rsidR="00EE7010" w:rsidRPr="00FC12BE" w:rsidRDefault="00EE7010" w:rsidP="00FC12BE">
      <w:pPr>
        <w:spacing w:line="276" w:lineRule="auto"/>
        <w:jc w:val="both"/>
        <w:rPr>
          <w:rFonts w:ascii="Noto Sans" w:hAnsi="Noto Sans" w:cs="Noto Sans"/>
          <w:sz w:val="22"/>
          <w:szCs w:val="22"/>
          <w:u w:val="single"/>
        </w:rPr>
      </w:pPr>
      <w:r w:rsidRPr="00FC12BE">
        <w:rPr>
          <w:rFonts w:ascii="Noto Sans" w:hAnsi="Noto Sans" w:cs="Noto Sans"/>
          <w:sz w:val="22"/>
          <w:szCs w:val="22"/>
          <w:u w:val="single"/>
        </w:rPr>
        <w:t>Actividades para realizar por EL PROVEEDOR</w:t>
      </w:r>
    </w:p>
    <w:p w14:paraId="4315B2BC" w14:textId="77777777" w:rsidR="00EE7010" w:rsidRPr="00FC12BE" w:rsidRDefault="00EE7010" w:rsidP="00FC12BE">
      <w:pPr>
        <w:spacing w:line="276" w:lineRule="auto"/>
        <w:jc w:val="both"/>
        <w:rPr>
          <w:rFonts w:ascii="Noto Sans" w:hAnsi="Noto Sans" w:cs="Noto Sans"/>
          <w:b/>
          <w:sz w:val="22"/>
          <w:szCs w:val="22"/>
        </w:rPr>
      </w:pPr>
    </w:p>
    <w:p w14:paraId="3276BE39"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Prestar el Arrendamiento de conformidad con las características y especificaciones señaladas en el Anexo Técnico, “Anexo 1 Especificaciones Técnicas de los Vehículos”, Términos y Condiciones y demás Anexos.</w:t>
      </w:r>
    </w:p>
    <w:p w14:paraId="106C6814" w14:textId="77777777" w:rsidR="00EE7010" w:rsidRPr="00FC12BE" w:rsidRDefault="00EE7010" w:rsidP="00FC12BE">
      <w:pPr>
        <w:spacing w:line="276" w:lineRule="auto"/>
        <w:jc w:val="both"/>
        <w:rPr>
          <w:rFonts w:ascii="Noto Sans" w:hAnsi="Noto Sans" w:cs="Noto Sans"/>
          <w:sz w:val="22"/>
          <w:szCs w:val="22"/>
        </w:rPr>
      </w:pPr>
    </w:p>
    <w:p w14:paraId="29E172CD" w14:textId="77777777" w:rsidR="00EE7010" w:rsidRPr="00FC12BE" w:rsidRDefault="00EE7010" w:rsidP="00FC12BE">
      <w:pPr>
        <w:spacing w:line="276" w:lineRule="auto"/>
        <w:jc w:val="both"/>
        <w:rPr>
          <w:rFonts w:ascii="Noto Sans" w:hAnsi="Noto Sans" w:cs="Noto Sans"/>
          <w:sz w:val="22"/>
          <w:szCs w:val="22"/>
        </w:rPr>
      </w:pPr>
      <w:r w:rsidRPr="00FC12BE">
        <w:rPr>
          <w:rFonts w:ascii="Noto Sans" w:hAnsi="Noto Sans" w:cs="Noto Sans"/>
          <w:sz w:val="22"/>
          <w:szCs w:val="22"/>
        </w:rPr>
        <w:t>Proporcionar toda la información y/o documentación relacionada con el contrato específico, que en su momento requiera EL INSTITUTO con motivo de auditorías, visitas e inspecciones que practiquen, en términos de lo dispuesto por el artículo 107 del Reglamento de la Ley de Adquisiciones, Arrendamientos y Servicios del Sector Público.</w:t>
      </w:r>
    </w:p>
    <w:p w14:paraId="48FDEA67" w14:textId="77777777" w:rsidR="00EE7010" w:rsidRPr="00FC12BE" w:rsidRDefault="00EE7010" w:rsidP="00FC12BE">
      <w:pPr>
        <w:pStyle w:val="Prrafodelista"/>
        <w:numPr>
          <w:ilvl w:val="0"/>
          <w:numId w:val="3"/>
        </w:numPr>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bCs/>
          <w:sz w:val="22"/>
          <w:szCs w:val="22"/>
        </w:rPr>
        <w:t>Terminación</w:t>
      </w:r>
      <w:r w:rsidRPr="00FC12BE">
        <w:rPr>
          <w:rFonts w:ascii="Noto Sans" w:hAnsi="Noto Sans" w:cs="Noto Sans"/>
          <w:b/>
          <w:sz w:val="22"/>
          <w:szCs w:val="22"/>
        </w:rPr>
        <w:t xml:space="preserve"> Anticipada</w:t>
      </w:r>
    </w:p>
    <w:p w14:paraId="0479DBD2" w14:textId="544300C0" w:rsidR="00EE7010" w:rsidRDefault="00EE7010" w:rsidP="00FC12BE">
      <w:pPr>
        <w:spacing w:line="276" w:lineRule="auto"/>
        <w:jc w:val="both"/>
        <w:rPr>
          <w:rFonts w:ascii="Noto Sans" w:hAnsi="Noto Sans" w:cs="Noto Sans"/>
          <w:bCs/>
          <w:sz w:val="22"/>
          <w:szCs w:val="22"/>
        </w:rPr>
      </w:pPr>
      <w:r w:rsidRPr="00FC12BE">
        <w:rPr>
          <w:rFonts w:ascii="Noto Sans" w:hAnsi="Noto Sans" w:cs="Noto Sans"/>
          <w:bCs/>
          <w:sz w:val="22"/>
          <w:szCs w:val="22"/>
        </w:rPr>
        <w:t xml:space="preserve">De conformidad con lo establecido en el Artículo </w:t>
      </w:r>
      <w:r w:rsidR="00113297">
        <w:rPr>
          <w:rFonts w:ascii="Noto Sans" w:hAnsi="Noto Sans" w:cs="Noto Sans"/>
          <w:bCs/>
          <w:sz w:val="22"/>
          <w:szCs w:val="22"/>
        </w:rPr>
        <w:t>78</w:t>
      </w:r>
      <w:r w:rsidR="003C2388">
        <w:rPr>
          <w:rFonts w:ascii="Noto Sans" w:hAnsi="Noto Sans" w:cs="Noto Sans"/>
          <w:bCs/>
          <w:sz w:val="22"/>
          <w:szCs w:val="22"/>
        </w:rPr>
        <w:t xml:space="preserve"> Bis</w:t>
      </w:r>
      <w:r w:rsidRPr="00FC12BE">
        <w:rPr>
          <w:rFonts w:ascii="Noto Sans" w:hAnsi="Noto Sans" w:cs="Noto Sans"/>
          <w:bCs/>
          <w:sz w:val="22"/>
          <w:szCs w:val="22"/>
        </w:rPr>
        <w:t xml:space="preserve">, de la LAASSP, EL INSTITUTO podrá dar por terminado anticipadamente el contrato sin responsabilidad para éste y </w:t>
      </w:r>
      <w:r w:rsidRPr="00FC12BE">
        <w:rPr>
          <w:rFonts w:ascii="Noto Sans" w:hAnsi="Noto Sans" w:cs="Noto Sans"/>
          <w:bCs/>
          <w:sz w:val="22"/>
          <w:szCs w:val="22"/>
        </w:rPr>
        <w:lastRenderedPageBreak/>
        <w:t>sin necesidad de que medie resolución judicial alguna, cuando concurran razones de interés general o bien, cuando por causas justificadas se extinga la necesidad de requerir el arrendamiento objeto del contrato que se formalice, y se demuestre que de continuar con el cumplimiento de las obligaciones pactadas se ocasionaría algún daño o perjuicio a EL INSTITUTO o se determina la nulidad total o parcial de los actos que dieron origen al instrumento jurídico, o con motivo de la resolución de una inconformidad emitida por la Secretaría Anticorrupción y Buen Gobierno. En estos casos EL INSTITUTO reembolsará a EL PROVEEDOR los gastos no recuperables en que haya incurrido, siempre que éstos sean razonables, estén comprobados y se relacionen directamente con el instrumento jurídico formalizado.</w:t>
      </w:r>
    </w:p>
    <w:p w14:paraId="33F22D73" w14:textId="77777777" w:rsidR="002216F1" w:rsidRDefault="002216F1" w:rsidP="00FC12BE">
      <w:pPr>
        <w:spacing w:line="276" w:lineRule="auto"/>
        <w:jc w:val="both"/>
        <w:rPr>
          <w:rFonts w:ascii="Noto Sans" w:hAnsi="Noto Sans" w:cs="Noto Sans"/>
          <w:bCs/>
          <w:sz w:val="22"/>
          <w:szCs w:val="22"/>
        </w:rPr>
      </w:pPr>
    </w:p>
    <w:p w14:paraId="6A0A6AD1" w14:textId="77777777" w:rsidR="00EE7010" w:rsidRPr="00FC12BE" w:rsidRDefault="00EE7010" w:rsidP="00FC12BE">
      <w:pPr>
        <w:pStyle w:val="Prrafodelista"/>
        <w:numPr>
          <w:ilvl w:val="0"/>
          <w:numId w:val="3"/>
        </w:numPr>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sz w:val="22"/>
          <w:szCs w:val="22"/>
        </w:rPr>
        <w:t>Rescisión administrativa del contrato.</w:t>
      </w:r>
    </w:p>
    <w:p w14:paraId="2CB0D46E" w14:textId="488C449B" w:rsidR="00EE7010" w:rsidRPr="00FC12BE" w:rsidRDefault="00EE7010" w:rsidP="00FC12BE">
      <w:pPr>
        <w:spacing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Cuando EL PROVEEDOR incurra en incumplimiento de cualquiera de sus obligaciones, de conformidad con lo previsto en el artículo </w:t>
      </w:r>
      <w:r w:rsidR="008C065C">
        <w:rPr>
          <w:rFonts w:ascii="Noto Sans" w:hAnsi="Noto Sans" w:cs="Noto Sans"/>
          <w:sz w:val="22"/>
          <w:szCs w:val="22"/>
        </w:rPr>
        <w:t>77</w:t>
      </w:r>
      <w:r w:rsidRPr="00FC12BE">
        <w:rPr>
          <w:rFonts w:ascii="Noto Sans" w:hAnsi="Noto Sans" w:cs="Noto Sans"/>
          <w:sz w:val="22"/>
          <w:szCs w:val="22"/>
        </w:rPr>
        <w:t xml:space="preserve"> de la LAASSP, EL INSTITUTO podrá rescindir administrativamente el contrato que se formalice, conforme al procedimiento previsto en el mismo artículo.</w:t>
      </w:r>
    </w:p>
    <w:p w14:paraId="16D24725" w14:textId="77777777" w:rsidR="00EE7010" w:rsidRPr="00FC12BE" w:rsidRDefault="00EE7010" w:rsidP="00FC12BE">
      <w:pPr>
        <w:pStyle w:val="Prrafodelista"/>
        <w:numPr>
          <w:ilvl w:val="0"/>
          <w:numId w:val="3"/>
        </w:numPr>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sz w:val="22"/>
          <w:szCs w:val="22"/>
        </w:rPr>
        <w:t>Administración del contrato</w:t>
      </w:r>
    </w:p>
    <w:p w14:paraId="1C001F59" w14:textId="77777777" w:rsidR="00EE7010" w:rsidRPr="00FC12BE" w:rsidRDefault="00EE7010"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De conformidad con el numeral 5.3.15 de las Políticas, Bases y Lineamientos en Materia de Adquisiciones, Arrendamientos y Servicios del Instituto Mexicano del Seguro Social (POBALINES), el Administrador del Contrato será el servidor público con el cargo de Titular de la División de Transportes y Operación quien será responsable de verificar el cumplimiento de las obligaciones contractuales.</w:t>
      </w:r>
    </w:p>
    <w:p w14:paraId="7008E44E" w14:textId="77777777" w:rsidR="00F85C82" w:rsidRDefault="00EE7010"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t xml:space="preserve">Asimismo, para el debido cumplimiento de las obligaciones, se auxiliará de los servidores públicos con el cargo de Jefes de Servicios Administrativos y/o Jefe del Departamento de Conservación y Servicios Generales en los Órganos de Operación Administrativa Desconcentrada; el Director o Subdirector Administrativo en las Unidades Médicas de Alta Especialidad; </w:t>
      </w:r>
      <w:r w:rsidR="00F85C82">
        <w:rPr>
          <w:rFonts w:ascii="Noto Sans" w:hAnsi="Noto Sans" w:cs="Noto Sans"/>
          <w:sz w:val="22"/>
          <w:szCs w:val="22"/>
        </w:rPr>
        <w:t xml:space="preserve">el </w:t>
      </w:r>
      <w:r w:rsidR="00F85C82" w:rsidRPr="00FC12BE">
        <w:rPr>
          <w:rFonts w:ascii="Noto Sans" w:hAnsi="Noto Sans" w:cs="Noto Sans"/>
          <w:sz w:val="22"/>
          <w:szCs w:val="22"/>
        </w:rPr>
        <w:t xml:space="preserve">Gerente de Administración y Finanzas en los Centros Vacacionales </w:t>
      </w:r>
      <w:r w:rsidRPr="00FC12BE">
        <w:rPr>
          <w:rFonts w:ascii="Noto Sans" w:hAnsi="Noto Sans" w:cs="Noto Sans"/>
          <w:sz w:val="22"/>
          <w:szCs w:val="22"/>
        </w:rPr>
        <w:t xml:space="preserve">el Jefe del Departamento Administrativo y/o Coordinador Administrativo y Jefe del Área de Transportes Terrestres, Aéreos y Traslado de </w:t>
      </w:r>
    </w:p>
    <w:p w14:paraId="7403B08F" w14:textId="39F7BC8B" w:rsidR="00C23B8B" w:rsidRDefault="00EE7010" w:rsidP="00FC12BE">
      <w:pPr>
        <w:spacing w:before="100" w:beforeAutospacing="1" w:after="100" w:afterAutospacing="1" w:line="276" w:lineRule="auto"/>
        <w:jc w:val="both"/>
        <w:rPr>
          <w:rFonts w:ascii="Noto Sans" w:hAnsi="Noto Sans" w:cs="Noto Sans"/>
          <w:sz w:val="22"/>
          <w:szCs w:val="22"/>
        </w:rPr>
      </w:pPr>
      <w:r w:rsidRPr="00FC12BE">
        <w:rPr>
          <w:rFonts w:ascii="Noto Sans" w:hAnsi="Noto Sans" w:cs="Noto Sans"/>
          <w:sz w:val="22"/>
          <w:szCs w:val="22"/>
        </w:rPr>
        <w:lastRenderedPageBreak/>
        <w:t>Pacientes en Nivel Central,</w:t>
      </w:r>
      <w:r w:rsidR="00F85C82">
        <w:rPr>
          <w:rFonts w:ascii="Noto Sans" w:hAnsi="Noto Sans" w:cs="Noto Sans"/>
          <w:sz w:val="22"/>
          <w:szCs w:val="22"/>
        </w:rPr>
        <w:t xml:space="preserve"> </w:t>
      </w:r>
      <w:r w:rsidRPr="00FC12BE">
        <w:rPr>
          <w:rFonts w:ascii="Noto Sans" w:hAnsi="Noto Sans" w:cs="Noto Sans"/>
          <w:sz w:val="22"/>
          <w:szCs w:val="22"/>
        </w:rPr>
        <w:t>y/o en su caso a quien ellos designen de conformidad con el último párrafo del numeral 5.3.15 de las POBALINES, dichos auxiliares serán corresponsables de las actividades que se les asignen y de mantener informado al Administrador del Contrato con la periodicidad y forma que se les indique.</w:t>
      </w:r>
    </w:p>
    <w:p w14:paraId="22EA9017" w14:textId="77777777" w:rsidR="00EE7010" w:rsidRPr="00FC12BE" w:rsidRDefault="00EE7010" w:rsidP="00FC12BE">
      <w:pPr>
        <w:pStyle w:val="Prrafodelista"/>
        <w:numPr>
          <w:ilvl w:val="0"/>
          <w:numId w:val="3"/>
        </w:numPr>
        <w:spacing w:before="100" w:beforeAutospacing="1" w:after="100" w:afterAutospacing="1" w:line="276" w:lineRule="auto"/>
        <w:jc w:val="both"/>
        <w:rPr>
          <w:rFonts w:ascii="Noto Sans" w:hAnsi="Noto Sans" w:cs="Noto Sans"/>
          <w:b/>
          <w:sz w:val="22"/>
          <w:szCs w:val="22"/>
        </w:rPr>
      </w:pPr>
      <w:r w:rsidRPr="00FC12BE">
        <w:rPr>
          <w:rFonts w:ascii="Noto Sans" w:hAnsi="Noto Sans" w:cs="Noto Sans"/>
          <w:b/>
          <w:sz w:val="22"/>
          <w:szCs w:val="22"/>
        </w:rPr>
        <w:t>Área Técnica</w:t>
      </w:r>
    </w:p>
    <w:tbl>
      <w:tblPr>
        <w:tblW w:w="0" w:type="auto"/>
        <w:tblInd w:w="108" w:type="dxa"/>
        <w:tblLook w:val="04A0" w:firstRow="1" w:lastRow="0" w:firstColumn="1" w:lastColumn="0" w:noHBand="0" w:noVBand="1"/>
      </w:tblPr>
      <w:tblGrid>
        <w:gridCol w:w="8730"/>
      </w:tblGrid>
      <w:tr w:rsidR="00EE7010" w:rsidRPr="00FC12BE" w14:paraId="6CD65347" w14:textId="77777777" w:rsidTr="00E01AE0">
        <w:trPr>
          <w:trHeight w:val="2356"/>
        </w:trPr>
        <w:tc>
          <w:tcPr>
            <w:tcW w:w="8946" w:type="dxa"/>
            <w:vAlign w:val="bottom"/>
          </w:tcPr>
          <w:p w14:paraId="66BBEE15" w14:textId="77777777" w:rsidR="00CD0082" w:rsidRDefault="00EE7010" w:rsidP="003C2388">
            <w:pPr>
              <w:spacing w:line="276" w:lineRule="auto"/>
              <w:jc w:val="both"/>
              <w:rPr>
                <w:rFonts w:ascii="Noto Sans" w:hAnsi="Noto Sans" w:cs="Noto Sans"/>
                <w:sz w:val="22"/>
                <w:szCs w:val="22"/>
              </w:rPr>
            </w:pPr>
            <w:r w:rsidRPr="00FC12BE">
              <w:rPr>
                <w:rFonts w:ascii="Noto Sans" w:hAnsi="Noto Sans" w:cs="Noto Sans"/>
                <w:sz w:val="22"/>
                <w:szCs w:val="22"/>
              </w:rPr>
              <w:t>De conformidad con lo establecido en el numeral 4.25 de las Políticas, Bases y Lineamientos en Materia de Adquisiciones, Arrendamientos y Servicios del Instituto Mexicano del Seguro social, el Área Técnica será el servidor público con el cargo de Titular de la División de Transportes y Operación.</w:t>
            </w:r>
          </w:p>
          <w:p w14:paraId="3239B3E8" w14:textId="77777777" w:rsidR="00CD0082" w:rsidRDefault="00CD0082" w:rsidP="00FC12BE">
            <w:pPr>
              <w:spacing w:line="276" w:lineRule="auto"/>
              <w:jc w:val="center"/>
              <w:rPr>
                <w:rFonts w:ascii="Noto Sans" w:hAnsi="Noto Sans" w:cs="Noto Sans"/>
                <w:b/>
                <w:sz w:val="22"/>
                <w:szCs w:val="22"/>
              </w:rPr>
            </w:pPr>
          </w:p>
          <w:p w14:paraId="246B6EA1" w14:textId="77777777" w:rsidR="008B6552" w:rsidRDefault="008B6552" w:rsidP="00FC12BE">
            <w:pPr>
              <w:spacing w:line="276" w:lineRule="auto"/>
              <w:jc w:val="center"/>
              <w:rPr>
                <w:rFonts w:ascii="Noto Sans" w:hAnsi="Noto Sans" w:cs="Noto Sans"/>
                <w:b/>
                <w:sz w:val="22"/>
                <w:szCs w:val="22"/>
              </w:rPr>
            </w:pPr>
          </w:p>
          <w:p w14:paraId="6AB7869F" w14:textId="77777777" w:rsidR="00CD0082" w:rsidRDefault="00CD0082" w:rsidP="00FC12BE">
            <w:pPr>
              <w:spacing w:line="276" w:lineRule="auto"/>
              <w:jc w:val="center"/>
              <w:rPr>
                <w:rFonts w:ascii="Noto Sans" w:hAnsi="Noto Sans" w:cs="Noto Sans"/>
                <w:b/>
                <w:sz w:val="22"/>
                <w:szCs w:val="22"/>
              </w:rPr>
            </w:pPr>
          </w:p>
          <w:p w14:paraId="0DF6DCFC" w14:textId="52A99743" w:rsidR="00EE7010" w:rsidRPr="00FC12BE" w:rsidRDefault="00EE7010" w:rsidP="00FC12BE">
            <w:pPr>
              <w:spacing w:line="276" w:lineRule="auto"/>
              <w:jc w:val="center"/>
              <w:rPr>
                <w:rFonts w:ascii="Noto Sans" w:hAnsi="Noto Sans" w:cs="Noto Sans"/>
                <w:b/>
                <w:sz w:val="22"/>
                <w:szCs w:val="22"/>
                <w:lang w:eastAsia="es-MX"/>
              </w:rPr>
            </w:pPr>
            <w:r w:rsidRPr="00FC12BE">
              <w:rPr>
                <w:rFonts w:ascii="Noto Sans" w:hAnsi="Noto Sans" w:cs="Noto Sans"/>
                <w:b/>
                <w:sz w:val="22"/>
                <w:szCs w:val="22"/>
              </w:rPr>
              <w:t>Área Técnica</w:t>
            </w:r>
          </w:p>
          <w:p w14:paraId="52885C0E" w14:textId="77777777" w:rsidR="00EE7010" w:rsidRDefault="00EE7010" w:rsidP="00FC12BE">
            <w:pPr>
              <w:spacing w:line="276" w:lineRule="auto"/>
              <w:jc w:val="center"/>
              <w:rPr>
                <w:rFonts w:ascii="Noto Sans" w:hAnsi="Noto Sans" w:cs="Noto Sans"/>
                <w:b/>
                <w:sz w:val="22"/>
                <w:szCs w:val="22"/>
                <w:lang w:eastAsia="es-MX"/>
              </w:rPr>
            </w:pPr>
          </w:p>
          <w:p w14:paraId="0F20EBEF" w14:textId="77777777" w:rsidR="008B6552" w:rsidRDefault="008B6552" w:rsidP="00FC12BE">
            <w:pPr>
              <w:spacing w:line="276" w:lineRule="auto"/>
              <w:jc w:val="center"/>
              <w:rPr>
                <w:rFonts w:ascii="Noto Sans" w:hAnsi="Noto Sans" w:cs="Noto Sans"/>
                <w:b/>
                <w:sz w:val="22"/>
                <w:szCs w:val="22"/>
                <w:lang w:eastAsia="es-MX"/>
              </w:rPr>
            </w:pPr>
          </w:p>
          <w:p w14:paraId="35373529" w14:textId="77777777" w:rsidR="008B6552" w:rsidRDefault="008B6552" w:rsidP="00FC12BE">
            <w:pPr>
              <w:spacing w:line="276" w:lineRule="auto"/>
              <w:jc w:val="center"/>
              <w:rPr>
                <w:rFonts w:ascii="Noto Sans" w:hAnsi="Noto Sans" w:cs="Noto Sans"/>
                <w:b/>
                <w:sz w:val="22"/>
                <w:szCs w:val="22"/>
                <w:lang w:eastAsia="es-MX"/>
              </w:rPr>
            </w:pPr>
          </w:p>
          <w:p w14:paraId="555D0213" w14:textId="77777777" w:rsidR="008B6552" w:rsidRPr="00FC12BE" w:rsidRDefault="008B6552" w:rsidP="00FC12BE">
            <w:pPr>
              <w:spacing w:line="276" w:lineRule="auto"/>
              <w:jc w:val="center"/>
              <w:rPr>
                <w:rFonts w:ascii="Noto Sans" w:hAnsi="Noto Sans" w:cs="Noto Sans"/>
                <w:b/>
                <w:sz w:val="22"/>
                <w:szCs w:val="22"/>
                <w:lang w:eastAsia="es-MX"/>
              </w:rPr>
            </w:pPr>
          </w:p>
          <w:p w14:paraId="54405AE1" w14:textId="77777777" w:rsidR="00EE7010" w:rsidRPr="00FC12BE" w:rsidRDefault="00EE7010" w:rsidP="00FC12BE">
            <w:pPr>
              <w:spacing w:line="276" w:lineRule="auto"/>
              <w:jc w:val="center"/>
              <w:rPr>
                <w:rFonts w:ascii="Noto Sans" w:hAnsi="Noto Sans" w:cs="Noto Sans"/>
                <w:b/>
                <w:sz w:val="22"/>
                <w:szCs w:val="22"/>
                <w:lang w:eastAsia="es-MX"/>
              </w:rPr>
            </w:pPr>
          </w:p>
          <w:p w14:paraId="43EB42C1" w14:textId="77777777" w:rsidR="00EE7010" w:rsidRPr="00FC12BE" w:rsidRDefault="00EE7010" w:rsidP="00FC12BE">
            <w:pPr>
              <w:spacing w:line="276" w:lineRule="auto"/>
              <w:jc w:val="center"/>
              <w:rPr>
                <w:rFonts w:ascii="Noto Sans" w:eastAsia="Times New Roman" w:hAnsi="Noto Sans" w:cs="Noto Sans"/>
                <w:b/>
                <w:sz w:val="22"/>
                <w:szCs w:val="22"/>
                <w:lang w:val="es-ES_tradnl" w:eastAsia="es-MX"/>
              </w:rPr>
            </w:pPr>
            <w:r w:rsidRPr="00FC12BE">
              <w:rPr>
                <w:rFonts w:ascii="Noto Sans" w:hAnsi="Noto Sans" w:cs="Noto Sans"/>
                <w:b/>
                <w:sz w:val="22"/>
                <w:szCs w:val="22"/>
                <w:lang w:eastAsia="es-MX"/>
              </w:rPr>
              <w:t>Lic. Rafael Villegas Torres</w:t>
            </w:r>
          </w:p>
          <w:p w14:paraId="336CB7DC" w14:textId="77777777" w:rsidR="00EE7010" w:rsidRPr="00FC12BE" w:rsidRDefault="00EE7010" w:rsidP="00FC12BE">
            <w:pPr>
              <w:spacing w:line="276" w:lineRule="auto"/>
              <w:jc w:val="center"/>
              <w:rPr>
                <w:rFonts w:ascii="Noto Sans" w:eastAsia="Times New Roman" w:hAnsi="Noto Sans" w:cs="Noto Sans"/>
                <w:b/>
                <w:sz w:val="22"/>
                <w:szCs w:val="22"/>
                <w:lang w:val="es-ES_tradnl" w:eastAsia="es-MX"/>
              </w:rPr>
            </w:pPr>
            <w:r w:rsidRPr="00FC12BE">
              <w:rPr>
                <w:rFonts w:ascii="Noto Sans" w:hAnsi="Noto Sans" w:cs="Noto Sans"/>
                <w:sz w:val="22"/>
                <w:szCs w:val="22"/>
                <w:lang w:eastAsia="es-MX"/>
              </w:rPr>
              <w:t>Titular de la División de Transportes y Operación</w:t>
            </w:r>
          </w:p>
        </w:tc>
      </w:tr>
    </w:tbl>
    <w:p w14:paraId="61E25F2D" w14:textId="234BE916" w:rsidR="0032214B" w:rsidRPr="00FC12BE" w:rsidRDefault="00EE7010" w:rsidP="00CD0082">
      <w:pPr>
        <w:spacing w:line="276" w:lineRule="auto"/>
        <w:ind w:right="104"/>
        <w:jc w:val="both"/>
        <w:rPr>
          <w:rFonts w:ascii="Noto Sans" w:hAnsi="Noto Sans" w:cs="Noto Sans"/>
          <w:sz w:val="22"/>
          <w:szCs w:val="22"/>
          <w:lang w:val="es-MX"/>
        </w:rPr>
      </w:pPr>
      <w:r w:rsidRPr="00FC12BE">
        <w:rPr>
          <w:rFonts w:ascii="Noto Sans" w:hAnsi="Noto Sans" w:cs="Noto Sans"/>
          <w:sz w:val="22"/>
          <w:szCs w:val="22"/>
        </w:rPr>
        <w:t xml:space="preserve">                           </w:t>
      </w:r>
    </w:p>
    <w:sectPr w:rsidR="0032214B" w:rsidRPr="00FC12BE" w:rsidSect="00C918A3">
      <w:headerReference w:type="even" r:id="rId11"/>
      <w:headerReference w:type="default" r:id="rId12"/>
      <w:footerReference w:type="even" r:id="rId13"/>
      <w:footerReference w:type="default" r:id="rId14"/>
      <w:headerReference w:type="first" r:id="rId15"/>
      <w:footerReference w:type="first" r:id="rId16"/>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0DD04" w14:textId="77777777" w:rsidR="0017409A" w:rsidRDefault="0017409A" w:rsidP="00A73D65">
      <w:r>
        <w:separator/>
      </w:r>
    </w:p>
  </w:endnote>
  <w:endnote w:type="continuationSeparator" w:id="0">
    <w:p w14:paraId="2B9C19D0" w14:textId="77777777" w:rsidR="0017409A" w:rsidRDefault="0017409A"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MS Mincho"/>
    <w:charset w:val="80"/>
    <w:family w:val="roman"/>
    <w:pitch w:val="variable"/>
    <w:sig w:usb0="800002E7" w:usb1="2AC7FCFF" w:usb2="00000012" w:usb3="00000000" w:csb0="0002009F" w:csb1="00000000"/>
  </w:font>
  <w:font w:name="Noto Sans">
    <w:altName w:val="Segoe UI"/>
    <w:charset w:val="00"/>
    <w:family w:val="swiss"/>
    <w:pitch w:val="variable"/>
    <w:sig w:usb0="E00082FF" w:usb1="400078FF" w:usb2="00000021" w:usb3="00000000" w:csb0="0000019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oto Sans SemiBold">
    <w:altName w:val="Calibri"/>
    <w:charset w:val="00"/>
    <w:family w:val="swiss"/>
    <w:pitch w:val="variable"/>
    <w:sig w:usb0="E00002FF" w:usb1="4000201F" w:usb2="08000029"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F8E0C" w14:textId="77777777" w:rsidR="0054000F" w:rsidRDefault="0054000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5D57409C" w:rsidR="00A73D65" w:rsidRDefault="009E1F3B">
    <w:pPr>
      <w:pStyle w:val="Piedepgina"/>
    </w:pPr>
    <w:r>
      <w:rPr>
        <w:noProof/>
      </w:rPr>
      <mc:AlternateContent>
        <mc:Choice Requires="wps">
          <w:drawing>
            <wp:anchor distT="0" distB="0" distL="114300" distR="114300" simplePos="0" relativeHeight="251657216" behindDoc="0" locked="0" layoutInCell="1" allowOverlap="1" wp14:anchorId="37C0E0B6" wp14:editId="66621F4A">
              <wp:simplePos x="0" y="0"/>
              <wp:positionH relativeFrom="column">
                <wp:posOffset>1221740</wp:posOffset>
              </wp:positionH>
              <wp:positionV relativeFrom="paragraph">
                <wp:posOffset>-500380</wp:posOffset>
              </wp:positionV>
              <wp:extent cx="4918075" cy="726440"/>
              <wp:effectExtent l="0" t="0" r="0" b="0"/>
              <wp:wrapNone/>
              <wp:docPr id="1450489142"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8075" cy="726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0BD3E" w14:textId="77777777" w:rsidR="009714F0" w:rsidRDefault="005A2CDA"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r w:rsidRPr="0025700A">
                            <w:rPr>
                              <w:rFonts w:ascii="Noto Sans SemiBold" w:hAnsi="Noto Sans SemiBold" w:cs="Noto Sans SemiBold"/>
                              <w:b/>
                              <w:bCs/>
                              <w:color w:val="4D192A"/>
                              <w:sz w:val="13"/>
                              <w:szCs w:val="13"/>
                            </w:rPr>
                            <w:t>,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585D6CE3" w14:textId="77777777" w:rsidR="00206F46" w:rsidRPr="005A2CDA" w:rsidRDefault="00206F46" w:rsidP="00206F46">
                          <w:pPr>
                            <w:rPr>
                              <w:rFonts w:ascii="Times New Roman" w:eastAsia="Times New Roman" w:hAnsi="Times New Roman"/>
                            </w:rPr>
                          </w:pPr>
                        </w:p>
                        <w:p w14:paraId="132732CF" w14:textId="080FF25B" w:rsidR="00206F46" w:rsidRPr="0054000F" w:rsidRDefault="0054000F" w:rsidP="00206F46">
                          <w:pPr>
                            <w:textDirection w:val="btLr"/>
                            <w:rPr>
                              <w:rFonts w:ascii="Noto Sans" w:hAnsi="Noto Sans" w:cs="Noto Sans"/>
                              <w:sz w:val="16"/>
                              <w:szCs w:val="16"/>
                            </w:rPr>
                          </w:pPr>
                          <w:r w:rsidRPr="0054000F">
                            <w:rPr>
                              <w:rFonts w:ascii="Noto Sans" w:hAnsi="Noto Sans" w:cs="Noto Sans"/>
                              <w:sz w:val="16"/>
                              <w:szCs w:val="16"/>
                            </w:rPr>
                            <w:t xml:space="preserve">                        </w:t>
                          </w:r>
                          <w:r>
                            <w:rPr>
                              <w:rFonts w:ascii="Noto Sans" w:hAnsi="Noto Sans" w:cs="Noto Sans"/>
                              <w:sz w:val="16"/>
                              <w:szCs w:val="16"/>
                            </w:rPr>
                            <w:t xml:space="preserve">               </w:t>
                          </w:r>
                          <w:r w:rsidRPr="0054000F">
                            <w:rPr>
                              <w:rFonts w:ascii="Noto Sans" w:hAnsi="Noto Sans" w:cs="Noto Sans"/>
                              <w:sz w:val="16"/>
                              <w:szCs w:val="16"/>
                            </w:rPr>
                            <w:t xml:space="preserve">    Página </w:t>
                          </w:r>
                          <w:r w:rsidRPr="0054000F">
                            <w:rPr>
                              <w:rFonts w:ascii="Noto Sans" w:hAnsi="Noto Sans" w:cs="Noto Sans"/>
                              <w:b/>
                              <w:sz w:val="16"/>
                              <w:szCs w:val="16"/>
                            </w:rPr>
                            <w:fldChar w:fldCharType="begin"/>
                          </w:r>
                          <w:r w:rsidRPr="0054000F">
                            <w:rPr>
                              <w:rFonts w:ascii="Noto Sans" w:hAnsi="Noto Sans" w:cs="Noto Sans"/>
                              <w:b/>
                              <w:sz w:val="16"/>
                              <w:szCs w:val="16"/>
                            </w:rPr>
                            <w:instrText>PAGE  \* Arabic  \* MERGEFORMAT</w:instrText>
                          </w:r>
                          <w:r w:rsidRPr="0054000F">
                            <w:rPr>
                              <w:rFonts w:ascii="Noto Sans" w:hAnsi="Noto Sans" w:cs="Noto Sans"/>
                              <w:b/>
                              <w:sz w:val="16"/>
                              <w:szCs w:val="16"/>
                            </w:rPr>
                            <w:fldChar w:fldCharType="separate"/>
                          </w:r>
                          <w:r w:rsidR="009433A3">
                            <w:rPr>
                              <w:rFonts w:ascii="Noto Sans" w:hAnsi="Noto Sans" w:cs="Noto Sans"/>
                              <w:b/>
                              <w:noProof/>
                              <w:sz w:val="16"/>
                              <w:szCs w:val="16"/>
                            </w:rPr>
                            <w:t>26</w:t>
                          </w:r>
                          <w:r w:rsidRPr="0054000F">
                            <w:rPr>
                              <w:rFonts w:ascii="Noto Sans" w:hAnsi="Noto Sans" w:cs="Noto Sans"/>
                              <w:b/>
                              <w:sz w:val="16"/>
                              <w:szCs w:val="16"/>
                            </w:rPr>
                            <w:fldChar w:fldCharType="end"/>
                          </w:r>
                          <w:r w:rsidRPr="0054000F">
                            <w:rPr>
                              <w:rFonts w:ascii="Noto Sans" w:hAnsi="Noto Sans" w:cs="Noto Sans"/>
                              <w:sz w:val="16"/>
                              <w:szCs w:val="16"/>
                            </w:rPr>
                            <w:t xml:space="preserve"> de </w:t>
                          </w:r>
                          <w:r w:rsidRPr="0054000F">
                            <w:rPr>
                              <w:rFonts w:ascii="Noto Sans" w:hAnsi="Noto Sans" w:cs="Noto Sans"/>
                              <w:b/>
                              <w:sz w:val="16"/>
                              <w:szCs w:val="16"/>
                            </w:rPr>
                            <w:fldChar w:fldCharType="begin"/>
                          </w:r>
                          <w:r w:rsidRPr="0054000F">
                            <w:rPr>
                              <w:rFonts w:ascii="Noto Sans" w:hAnsi="Noto Sans" w:cs="Noto Sans"/>
                              <w:b/>
                              <w:sz w:val="16"/>
                              <w:szCs w:val="16"/>
                            </w:rPr>
                            <w:instrText>NUMPAGES  \* Arabic  \* MERGEFORMAT</w:instrText>
                          </w:r>
                          <w:r w:rsidRPr="0054000F">
                            <w:rPr>
                              <w:rFonts w:ascii="Noto Sans" w:hAnsi="Noto Sans" w:cs="Noto Sans"/>
                              <w:b/>
                              <w:sz w:val="16"/>
                              <w:szCs w:val="16"/>
                            </w:rPr>
                            <w:fldChar w:fldCharType="separate"/>
                          </w:r>
                          <w:r w:rsidR="009433A3">
                            <w:rPr>
                              <w:rFonts w:ascii="Noto Sans" w:hAnsi="Noto Sans" w:cs="Noto Sans"/>
                              <w:b/>
                              <w:noProof/>
                              <w:sz w:val="16"/>
                              <w:szCs w:val="16"/>
                            </w:rPr>
                            <w:t>26</w:t>
                          </w:r>
                          <w:r w:rsidRPr="0054000F">
                            <w:rPr>
                              <w:rFonts w:ascii="Noto Sans" w:hAnsi="Noto Sans" w:cs="Noto Sans"/>
                              <w:b/>
                              <w:sz w:val="16"/>
                              <w:szCs w:val="16"/>
                            </w:rPr>
                            <w:fldChar w:fldCharType="end"/>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margin-left:96.2pt;margin-top:-39.4pt;width:387.25pt;height:5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" filled="f" stroked="f">
              <v:textbox inset="2.53958mm,1.2694mm,2.53958mm,1.2694mm">
                <w:txbxContent>
                  <w:p w14:paraId="6F10BD3E" w14:textId="77777777" w:rsidR="009714F0" w:rsidRDefault="005A2CDA"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r w:rsidRPr="0025700A">
                      <w:rPr>
                        <w:rFonts w:ascii="Noto Sans SemiBold" w:hAnsi="Noto Sans SemiBold" w:cs="Noto Sans SemiBold"/>
                        <w:b/>
                        <w:bCs/>
                        <w:color w:val="4D192A"/>
                        <w:sz w:val="13"/>
                        <w:szCs w:val="13"/>
                      </w:rPr>
                      <w:t>,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585D6CE3" w14:textId="77777777" w:rsidR="00206F46" w:rsidRPr="005A2CDA" w:rsidRDefault="00206F46" w:rsidP="00206F46">
                    <w:pPr>
                      <w:rPr>
                        <w:rFonts w:ascii="Times New Roman" w:eastAsia="Times New Roman" w:hAnsi="Times New Roman"/>
                      </w:rPr>
                    </w:pPr>
                  </w:p>
                  <w:p w14:paraId="132732CF" w14:textId="080FF25B" w:rsidR="00206F46" w:rsidRPr="0054000F" w:rsidRDefault="0054000F" w:rsidP="00206F46">
                    <w:pPr>
                      <w:textDirection w:val="btLr"/>
                      <w:rPr>
                        <w:rFonts w:ascii="Noto Sans" w:hAnsi="Noto Sans" w:cs="Noto Sans"/>
                        <w:sz w:val="16"/>
                        <w:szCs w:val="16"/>
                      </w:rPr>
                    </w:pPr>
                    <w:r w:rsidRPr="0054000F">
                      <w:rPr>
                        <w:rFonts w:ascii="Noto Sans" w:hAnsi="Noto Sans" w:cs="Noto Sans"/>
                        <w:sz w:val="16"/>
                        <w:szCs w:val="16"/>
                      </w:rPr>
                      <w:t xml:space="preserve">                        </w:t>
                    </w:r>
                    <w:r>
                      <w:rPr>
                        <w:rFonts w:ascii="Noto Sans" w:hAnsi="Noto Sans" w:cs="Noto Sans"/>
                        <w:sz w:val="16"/>
                        <w:szCs w:val="16"/>
                      </w:rPr>
                      <w:t xml:space="preserve">               </w:t>
                    </w:r>
                    <w:r w:rsidRPr="0054000F">
                      <w:rPr>
                        <w:rFonts w:ascii="Noto Sans" w:hAnsi="Noto Sans" w:cs="Noto Sans"/>
                        <w:sz w:val="16"/>
                        <w:szCs w:val="16"/>
                      </w:rPr>
                      <w:t xml:space="preserve">    Página </w:t>
                    </w:r>
                    <w:r w:rsidRPr="0054000F">
                      <w:rPr>
                        <w:rFonts w:ascii="Noto Sans" w:hAnsi="Noto Sans" w:cs="Noto Sans"/>
                        <w:b/>
                        <w:sz w:val="16"/>
                        <w:szCs w:val="16"/>
                      </w:rPr>
                      <w:fldChar w:fldCharType="begin"/>
                    </w:r>
                    <w:r w:rsidRPr="0054000F">
                      <w:rPr>
                        <w:rFonts w:ascii="Noto Sans" w:hAnsi="Noto Sans" w:cs="Noto Sans"/>
                        <w:b/>
                        <w:sz w:val="16"/>
                        <w:szCs w:val="16"/>
                      </w:rPr>
                      <w:instrText>PAGE  \* Arabic  \* MERGEFORMAT</w:instrText>
                    </w:r>
                    <w:r w:rsidRPr="0054000F">
                      <w:rPr>
                        <w:rFonts w:ascii="Noto Sans" w:hAnsi="Noto Sans" w:cs="Noto Sans"/>
                        <w:b/>
                        <w:sz w:val="16"/>
                        <w:szCs w:val="16"/>
                      </w:rPr>
                      <w:fldChar w:fldCharType="separate"/>
                    </w:r>
                    <w:r w:rsidR="009433A3">
                      <w:rPr>
                        <w:rFonts w:ascii="Noto Sans" w:hAnsi="Noto Sans" w:cs="Noto Sans"/>
                        <w:b/>
                        <w:noProof/>
                        <w:sz w:val="16"/>
                        <w:szCs w:val="16"/>
                      </w:rPr>
                      <w:t>26</w:t>
                    </w:r>
                    <w:r w:rsidRPr="0054000F">
                      <w:rPr>
                        <w:rFonts w:ascii="Noto Sans" w:hAnsi="Noto Sans" w:cs="Noto Sans"/>
                        <w:b/>
                        <w:sz w:val="16"/>
                        <w:szCs w:val="16"/>
                      </w:rPr>
                      <w:fldChar w:fldCharType="end"/>
                    </w:r>
                    <w:r w:rsidRPr="0054000F">
                      <w:rPr>
                        <w:rFonts w:ascii="Noto Sans" w:hAnsi="Noto Sans" w:cs="Noto Sans"/>
                        <w:sz w:val="16"/>
                        <w:szCs w:val="16"/>
                      </w:rPr>
                      <w:t xml:space="preserve"> de </w:t>
                    </w:r>
                    <w:r w:rsidRPr="0054000F">
                      <w:rPr>
                        <w:rFonts w:ascii="Noto Sans" w:hAnsi="Noto Sans" w:cs="Noto Sans"/>
                        <w:b/>
                        <w:sz w:val="16"/>
                        <w:szCs w:val="16"/>
                      </w:rPr>
                      <w:fldChar w:fldCharType="begin"/>
                    </w:r>
                    <w:r w:rsidRPr="0054000F">
                      <w:rPr>
                        <w:rFonts w:ascii="Noto Sans" w:hAnsi="Noto Sans" w:cs="Noto Sans"/>
                        <w:b/>
                        <w:sz w:val="16"/>
                        <w:szCs w:val="16"/>
                      </w:rPr>
                      <w:instrText>NUMPAGES  \* Arabic  \* MERGEFORMAT</w:instrText>
                    </w:r>
                    <w:r w:rsidRPr="0054000F">
                      <w:rPr>
                        <w:rFonts w:ascii="Noto Sans" w:hAnsi="Noto Sans" w:cs="Noto Sans"/>
                        <w:b/>
                        <w:sz w:val="16"/>
                        <w:szCs w:val="16"/>
                      </w:rPr>
                      <w:fldChar w:fldCharType="separate"/>
                    </w:r>
                    <w:r w:rsidR="009433A3">
                      <w:rPr>
                        <w:rFonts w:ascii="Noto Sans" w:hAnsi="Noto Sans" w:cs="Noto Sans"/>
                        <w:b/>
                        <w:noProof/>
                        <w:sz w:val="16"/>
                        <w:szCs w:val="16"/>
                      </w:rPr>
                      <w:t>26</w:t>
                    </w:r>
                    <w:r w:rsidRPr="0054000F">
                      <w:rPr>
                        <w:rFonts w:ascii="Noto Sans" w:hAnsi="Noto Sans" w:cs="Noto Sans"/>
                        <w:b/>
                        <w:sz w:val="16"/>
                        <w:szCs w:val="16"/>
                      </w:rPr>
                      <w:fldChar w:fldCharType="end"/>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7FBF" w14:textId="77777777" w:rsidR="0054000F" w:rsidRDefault="005400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ED544" w14:textId="77777777" w:rsidR="0017409A" w:rsidRDefault="0017409A" w:rsidP="00A73D65">
      <w:r>
        <w:separator/>
      </w:r>
    </w:p>
  </w:footnote>
  <w:footnote w:type="continuationSeparator" w:id="0">
    <w:p w14:paraId="24D03862" w14:textId="77777777" w:rsidR="0017409A" w:rsidRDefault="0017409A"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73F91" w14:textId="77777777" w:rsidR="0054000F" w:rsidRDefault="0054000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04CC1114" w:rsidR="00A73D65" w:rsidRDefault="009E1F3B">
    <w:pPr>
      <w:pStyle w:val="Encabezado"/>
    </w:pPr>
    <w:r>
      <w:rPr>
        <w:noProof/>
      </w:rPr>
      <w:drawing>
        <wp:anchor distT="0" distB="0" distL="114300" distR="114300" simplePos="0" relativeHeight="251658240" behindDoc="1" locked="0" layoutInCell="1" allowOverlap="1" wp14:anchorId="097DBCCE" wp14:editId="0A088B13">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59727" w14:textId="77777777" w:rsidR="0054000F" w:rsidRDefault="005400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A67F5"/>
    <w:multiLevelType w:val="hybridMultilevel"/>
    <w:tmpl w:val="BE88079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33D65F50"/>
    <w:multiLevelType w:val="hybridMultilevel"/>
    <w:tmpl w:val="A08CB4E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351936E9"/>
    <w:multiLevelType w:val="hybridMultilevel"/>
    <w:tmpl w:val="778C9A20"/>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39D30B0E"/>
    <w:multiLevelType w:val="hybridMultilevel"/>
    <w:tmpl w:val="9F90CAC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409C68A7"/>
    <w:multiLevelType w:val="hybridMultilevel"/>
    <w:tmpl w:val="E8581B8C"/>
    <w:lvl w:ilvl="0" w:tplc="DC4872BA">
      <w:start w:val="1"/>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40A549FF"/>
    <w:multiLevelType w:val="hybridMultilevel"/>
    <w:tmpl w:val="8E34CF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45B91B71"/>
    <w:multiLevelType w:val="hybridMultilevel"/>
    <w:tmpl w:val="76087296"/>
    <w:lvl w:ilvl="0" w:tplc="7C46FDF0">
      <w:start w:val="1"/>
      <w:numFmt w:val="lowerLetter"/>
      <w:lvlText w:val="%1)"/>
      <w:lvlJc w:val="left"/>
      <w:pPr>
        <w:ind w:left="1637" w:hanging="360"/>
      </w:pPr>
      <w:rPr>
        <w:b w:val="0"/>
      </w:rPr>
    </w:lvl>
    <w:lvl w:ilvl="1" w:tplc="080A0019">
      <w:start w:val="1"/>
      <w:numFmt w:val="lowerLetter"/>
      <w:lvlText w:val="%2."/>
      <w:lvlJc w:val="left"/>
      <w:pPr>
        <w:ind w:left="2214" w:hanging="360"/>
      </w:pPr>
    </w:lvl>
    <w:lvl w:ilvl="2" w:tplc="080A001B">
      <w:start w:val="1"/>
      <w:numFmt w:val="lowerRoman"/>
      <w:lvlText w:val="%3."/>
      <w:lvlJc w:val="right"/>
      <w:pPr>
        <w:ind w:left="2934" w:hanging="180"/>
      </w:pPr>
    </w:lvl>
    <w:lvl w:ilvl="3" w:tplc="080A000F">
      <w:start w:val="1"/>
      <w:numFmt w:val="decimal"/>
      <w:lvlText w:val="%4."/>
      <w:lvlJc w:val="left"/>
      <w:pPr>
        <w:ind w:left="3654" w:hanging="360"/>
      </w:pPr>
    </w:lvl>
    <w:lvl w:ilvl="4" w:tplc="080A0019">
      <w:start w:val="1"/>
      <w:numFmt w:val="lowerLetter"/>
      <w:lvlText w:val="%5."/>
      <w:lvlJc w:val="left"/>
      <w:pPr>
        <w:ind w:left="4374" w:hanging="360"/>
      </w:pPr>
    </w:lvl>
    <w:lvl w:ilvl="5" w:tplc="080A001B">
      <w:start w:val="1"/>
      <w:numFmt w:val="lowerRoman"/>
      <w:lvlText w:val="%6."/>
      <w:lvlJc w:val="right"/>
      <w:pPr>
        <w:ind w:left="5094" w:hanging="180"/>
      </w:pPr>
    </w:lvl>
    <w:lvl w:ilvl="6" w:tplc="080A000F">
      <w:start w:val="1"/>
      <w:numFmt w:val="decimal"/>
      <w:lvlText w:val="%7."/>
      <w:lvlJc w:val="left"/>
      <w:pPr>
        <w:ind w:left="5814" w:hanging="360"/>
      </w:pPr>
    </w:lvl>
    <w:lvl w:ilvl="7" w:tplc="080A0019">
      <w:start w:val="1"/>
      <w:numFmt w:val="lowerLetter"/>
      <w:lvlText w:val="%8."/>
      <w:lvlJc w:val="left"/>
      <w:pPr>
        <w:ind w:left="6534" w:hanging="360"/>
      </w:pPr>
    </w:lvl>
    <w:lvl w:ilvl="8" w:tplc="080A001B">
      <w:start w:val="1"/>
      <w:numFmt w:val="lowerRoman"/>
      <w:lvlText w:val="%9."/>
      <w:lvlJc w:val="right"/>
      <w:pPr>
        <w:ind w:left="7254" w:hanging="180"/>
      </w:pPr>
    </w:lvl>
  </w:abstractNum>
  <w:abstractNum w:abstractNumId="7" w15:restartNumberingAfterBreak="0">
    <w:nsid w:val="520C5F4A"/>
    <w:multiLevelType w:val="hybridMultilevel"/>
    <w:tmpl w:val="83EC7B12"/>
    <w:lvl w:ilvl="0" w:tplc="080A0001">
      <w:start w:val="1"/>
      <w:numFmt w:val="bullet"/>
      <w:lvlText w:val=""/>
      <w:lvlJc w:val="left"/>
      <w:pPr>
        <w:ind w:left="947" w:hanging="360"/>
      </w:pPr>
      <w:rPr>
        <w:rFonts w:ascii="Symbol" w:hAnsi="Symbol" w:hint="default"/>
      </w:rPr>
    </w:lvl>
    <w:lvl w:ilvl="1" w:tplc="080A0003">
      <w:start w:val="1"/>
      <w:numFmt w:val="bullet"/>
      <w:lvlText w:val="o"/>
      <w:lvlJc w:val="left"/>
      <w:pPr>
        <w:ind w:left="1667" w:hanging="360"/>
      </w:pPr>
      <w:rPr>
        <w:rFonts w:ascii="Courier New" w:hAnsi="Courier New" w:cs="Courier New" w:hint="default"/>
      </w:rPr>
    </w:lvl>
    <w:lvl w:ilvl="2" w:tplc="080A0005">
      <w:start w:val="1"/>
      <w:numFmt w:val="bullet"/>
      <w:lvlText w:val=""/>
      <w:lvlJc w:val="left"/>
      <w:pPr>
        <w:ind w:left="2387" w:hanging="360"/>
      </w:pPr>
      <w:rPr>
        <w:rFonts w:ascii="Wingdings" w:hAnsi="Wingdings" w:hint="default"/>
      </w:rPr>
    </w:lvl>
    <w:lvl w:ilvl="3" w:tplc="080A0001">
      <w:start w:val="1"/>
      <w:numFmt w:val="bullet"/>
      <w:lvlText w:val=""/>
      <w:lvlJc w:val="left"/>
      <w:pPr>
        <w:ind w:left="3107" w:hanging="360"/>
      </w:pPr>
      <w:rPr>
        <w:rFonts w:ascii="Symbol" w:hAnsi="Symbol" w:hint="default"/>
      </w:rPr>
    </w:lvl>
    <w:lvl w:ilvl="4" w:tplc="080A0003">
      <w:start w:val="1"/>
      <w:numFmt w:val="bullet"/>
      <w:lvlText w:val="o"/>
      <w:lvlJc w:val="left"/>
      <w:pPr>
        <w:ind w:left="3827" w:hanging="360"/>
      </w:pPr>
      <w:rPr>
        <w:rFonts w:ascii="Courier New" w:hAnsi="Courier New" w:cs="Courier New" w:hint="default"/>
      </w:rPr>
    </w:lvl>
    <w:lvl w:ilvl="5" w:tplc="080A0005">
      <w:start w:val="1"/>
      <w:numFmt w:val="bullet"/>
      <w:lvlText w:val=""/>
      <w:lvlJc w:val="left"/>
      <w:pPr>
        <w:ind w:left="4547" w:hanging="360"/>
      </w:pPr>
      <w:rPr>
        <w:rFonts w:ascii="Wingdings" w:hAnsi="Wingdings" w:hint="default"/>
      </w:rPr>
    </w:lvl>
    <w:lvl w:ilvl="6" w:tplc="080A0001">
      <w:start w:val="1"/>
      <w:numFmt w:val="bullet"/>
      <w:lvlText w:val=""/>
      <w:lvlJc w:val="left"/>
      <w:pPr>
        <w:ind w:left="5267" w:hanging="360"/>
      </w:pPr>
      <w:rPr>
        <w:rFonts w:ascii="Symbol" w:hAnsi="Symbol" w:hint="default"/>
      </w:rPr>
    </w:lvl>
    <w:lvl w:ilvl="7" w:tplc="080A0003">
      <w:start w:val="1"/>
      <w:numFmt w:val="bullet"/>
      <w:lvlText w:val="o"/>
      <w:lvlJc w:val="left"/>
      <w:pPr>
        <w:ind w:left="5987" w:hanging="360"/>
      </w:pPr>
      <w:rPr>
        <w:rFonts w:ascii="Courier New" w:hAnsi="Courier New" w:cs="Courier New" w:hint="default"/>
      </w:rPr>
    </w:lvl>
    <w:lvl w:ilvl="8" w:tplc="080A0005">
      <w:start w:val="1"/>
      <w:numFmt w:val="bullet"/>
      <w:lvlText w:val=""/>
      <w:lvlJc w:val="left"/>
      <w:pPr>
        <w:ind w:left="6707" w:hanging="360"/>
      </w:pPr>
      <w:rPr>
        <w:rFonts w:ascii="Wingdings" w:hAnsi="Wingdings" w:hint="default"/>
      </w:rPr>
    </w:lvl>
  </w:abstractNum>
  <w:abstractNum w:abstractNumId="8" w15:restartNumberingAfterBreak="0">
    <w:nsid w:val="546C7E10"/>
    <w:multiLevelType w:val="hybridMultilevel"/>
    <w:tmpl w:val="10143A88"/>
    <w:lvl w:ilvl="0" w:tplc="647411AA">
      <w:start w:val="1"/>
      <w:numFmt w:val="lowerLetter"/>
      <w:lvlText w:val="%1)"/>
      <w:lvlJc w:val="left"/>
      <w:pPr>
        <w:ind w:left="1211" w:hanging="360"/>
      </w:pPr>
      <w:rPr>
        <w:b/>
      </w:rPr>
    </w:lvl>
    <w:lvl w:ilvl="1" w:tplc="080A0019">
      <w:start w:val="1"/>
      <w:numFmt w:val="lowerLetter"/>
      <w:lvlText w:val="%2."/>
      <w:lvlJc w:val="left"/>
      <w:pPr>
        <w:ind w:left="1931" w:hanging="360"/>
      </w:pPr>
    </w:lvl>
    <w:lvl w:ilvl="2" w:tplc="080A001B">
      <w:start w:val="1"/>
      <w:numFmt w:val="lowerRoman"/>
      <w:lvlText w:val="%3."/>
      <w:lvlJc w:val="right"/>
      <w:pPr>
        <w:ind w:left="2651" w:hanging="180"/>
      </w:pPr>
    </w:lvl>
    <w:lvl w:ilvl="3" w:tplc="080A000F">
      <w:start w:val="1"/>
      <w:numFmt w:val="decimal"/>
      <w:lvlText w:val="%4."/>
      <w:lvlJc w:val="left"/>
      <w:pPr>
        <w:ind w:left="3371" w:hanging="360"/>
      </w:pPr>
    </w:lvl>
    <w:lvl w:ilvl="4" w:tplc="080A0019">
      <w:start w:val="1"/>
      <w:numFmt w:val="lowerLetter"/>
      <w:lvlText w:val="%5."/>
      <w:lvlJc w:val="left"/>
      <w:pPr>
        <w:ind w:left="4091" w:hanging="360"/>
      </w:pPr>
    </w:lvl>
    <w:lvl w:ilvl="5" w:tplc="080A001B">
      <w:start w:val="1"/>
      <w:numFmt w:val="lowerRoman"/>
      <w:lvlText w:val="%6."/>
      <w:lvlJc w:val="right"/>
      <w:pPr>
        <w:ind w:left="4811" w:hanging="180"/>
      </w:pPr>
    </w:lvl>
    <w:lvl w:ilvl="6" w:tplc="080A000F">
      <w:start w:val="1"/>
      <w:numFmt w:val="decimal"/>
      <w:lvlText w:val="%7."/>
      <w:lvlJc w:val="left"/>
      <w:pPr>
        <w:ind w:left="5531" w:hanging="360"/>
      </w:pPr>
    </w:lvl>
    <w:lvl w:ilvl="7" w:tplc="080A0019">
      <w:start w:val="1"/>
      <w:numFmt w:val="lowerLetter"/>
      <w:lvlText w:val="%8."/>
      <w:lvlJc w:val="left"/>
      <w:pPr>
        <w:ind w:left="6251" w:hanging="360"/>
      </w:pPr>
    </w:lvl>
    <w:lvl w:ilvl="8" w:tplc="080A001B">
      <w:start w:val="1"/>
      <w:numFmt w:val="lowerRoman"/>
      <w:lvlText w:val="%9."/>
      <w:lvlJc w:val="right"/>
      <w:pPr>
        <w:ind w:left="6971" w:hanging="180"/>
      </w:pPr>
    </w:lvl>
  </w:abstractNum>
  <w:abstractNum w:abstractNumId="9" w15:restartNumberingAfterBreak="0">
    <w:nsid w:val="7D0860EE"/>
    <w:multiLevelType w:val="hybridMultilevel"/>
    <w:tmpl w:val="CB5AE7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421947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4489424">
    <w:abstractNumId w:val="4"/>
  </w:num>
  <w:num w:numId="3" w16cid:durableId="6522953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7723916">
    <w:abstractNumId w:val="2"/>
  </w:num>
  <w:num w:numId="5" w16cid:durableId="6508633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437651">
    <w:abstractNumId w:val="7"/>
  </w:num>
  <w:num w:numId="7" w16cid:durableId="3214352">
    <w:abstractNumId w:val="1"/>
  </w:num>
  <w:num w:numId="8" w16cid:durableId="1597521908">
    <w:abstractNumId w:val="0"/>
  </w:num>
  <w:num w:numId="9" w16cid:durableId="623344749">
    <w:abstractNumId w:val="3"/>
  </w:num>
  <w:num w:numId="10" w16cid:durableId="11902906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56C28"/>
    <w:rsid w:val="00064ABD"/>
    <w:rsid w:val="0007666E"/>
    <w:rsid w:val="00094239"/>
    <w:rsid w:val="00095970"/>
    <w:rsid w:val="000A09C1"/>
    <w:rsid w:val="000A408C"/>
    <w:rsid w:val="000D799D"/>
    <w:rsid w:val="000E5D1C"/>
    <w:rsid w:val="00104118"/>
    <w:rsid w:val="00113297"/>
    <w:rsid w:val="00132439"/>
    <w:rsid w:val="00136BFD"/>
    <w:rsid w:val="001415C0"/>
    <w:rsid w:val="00156A3E"/>
    <w:rsid w:val="00161740"/>
    <w:rsid w:val="0016179D"/>
    <w:rsid w:val="00170F39"/>
    <w:rsid w:val="0017409A"/>
    <w:rsid w:val="00180A38"/>
    <w:rsid w:val="00184325"/>
    <w:rsid w:val="001919F1"/>
    <w:rsid w:val="001D3A7C"/>
    <w:rsid w:val="001F3278"/>
    <w:rsid w:val="00201D08"/>
    <w:rsid w:val="00206F46"/>
    <w:rsid w:val="002216F1"/>
    <w:rsid w:val="0025275A"/>
    <w:rsid w:val="00256B1D"/>
    <w:rsid w:val="002668DD"/>
    <w:rsid w:val="0029542D"/>
    <w:rsid w:val="002E2142"/>
    <w:rsid w:val="002E4953"/>
    <w:rsid w:val="0030476A"/>
    <w:rsid w:val="0032214B"/>
    <w:rsid w:val="0032753B"/>
    <w:rsid w:val="00327AB2"/>
    <w:rsid w:val="00330DC8"/>
    <w:rsid w:val="0034181C"/>
    <w:rsid w:val="003565F3"/>
    <w:rsid w:val="00363222"/>
    <w:rsid w:val="00370465"/>
    <w:rsid w:val="003803ED"/>
    <w:rsid w:val="003A1B0E"/>
    <w:rsid w:val="003A5FC6"/>
    <w:rsid w:val="003C2388"/>
    <w:rsid w:val="003D416E"/>
    <w:rsid w:val="003E1335"/>
    <w:rsid w:val="00412998"/>
    <w:rsid w:val="00421C6F"/>
    <w:rsid w:val="0042715F"/>
    <w:rsid w:val="00477F45"/>
    <w:rsid w:val="00492DA9"/>
    <w:rsid w:val="004A4C4E"/>
    <w:rsid w:val="004B78A9"/>
    <w:rsid w:val="004D146C"/>
    <w:rsid w:val="004E0D31"/>
    <w:rsid w:val="005012F2"/>
    <w:rsid w:val="005164EF"/>
    <w:rsid w:val="00521A57"/>
    <w:rsid w:val="00521B5B"/>
    <w:rsid w:val="0054000F"/>
    <w:rsid w:val="005943D5"/>
    <w:rsid w:val="005A2CDA"/>
    <w:rsid w:val="005C1A7C"/>
    <w:rsid w:val="005C4399"/>
    <w:rsid w:val="005C7CAD"/>
    <w:rsid w:val="005C7F56"/>
    <w:rsid w:val="00617001"/>
    <w:rsid w:val="00622115"/>
    <w:rsid w:val="00626705"/>
    <w:rsid w:val="00626EE3"/>
    <w:rsid w:val="00631824"/>
    <w:rsid w:val="006322C1"/>
    <w:rsid w:val="00641214"/>
    <w:rsid w:val="00642803"/>
    <w:rsid w:val="0067184B"/>
    <w:rsid w:val="006770F8"/>
    <w:rsid w:val="00695C69"/>
    <w:rsid w:val="006A3D09"/>
    <w:rsid w:val="006B6FB0"/>
    <w:rsid w:val="006C0425"/>
    <w:rsid w:val="006C3B4E"/>
    <w:rsid w:val="006D1BC0"/>
    <w:rsid w:val="006E3CC1"/>
    <w:rsid w:val="007138B1"/>
    <w:rsid w:val="00741DA6"/>
    <w:rsid w:val="007421E3"/>
    <w:rsid w:val="0078195E"/>
    <w:rsid w:val="007B74AD"/>
    <w:rsid w:val="007D77D1"/>
    <w:rsid w:val="007E5888"/>
    <w:rsid w:val="007F1DB3"/>
    <w:rsid w:val="007F3CF0"/>
    <w:rsid w:val="007F5E00"/>
    <w:rsid w:val="00831EE7"/>
    <w:rsid w:val="00834146"/>
    <w:rsid w:val="00867480"/>
    <w:rsid w:val="008B6552"/>
    <w:rsid w:val="008C01B2"/>
    <w:rsid w:val="008C065C"/>
    <w:rsid w:val="008E5E9C"/>
    <w:rsid w:val="008E6421"/>
    <w:rsid w:val="008F2306"/>
    <w:rsid w:val="008F7E9B"/>
    <w:rsid w:val="0090412A"/>
    <w:rsid w:val="009066A7"/>
    <w:rsid w:val="009068C0"/>
    <w:rsid w:val="00907F1C"/>
    <w:rsid w:val="00932C27"/>
    <w:rsid w:val="00937C98"/>
    <w:rsid w:val="00942415"/>
    <w:rsid w:val="00942628"/>
    <w:rsid w:val="009433A3"/>
    <w:rsid w:val="009439B2"/>
    <w:rsid w:val="009446DD"/>
    <w:rsid w:val="009714F0"/>
    <w:rsid w:val="00981BF6"/>
    <w:rsid w:val="009A7182"/>
    <w:rsid w:val="009B729C"/>
    <w:rsid w:val="009C12D6"/>
    <w:rsid w:val="009C30A1"/>
    <w:rsid w:val="009D071C"/>
    <w:rsid w:val="009D69B0"/>
    <w:rsid w:val="009E1F3B"/>
    <w:rsid w:val="009E6234"/>
    <w:rsid w:val="009F2BA1"/>
    <w:rsid w:val="00A04795"/>
    <w:rsid w:val="00A07674"/>
    <w:rsid w:val="00A27EDD"/>
    <w:rsid w:val="00A301D7"/>
    <w:rsid w:val="00A66CB3"/>
    <w:rsid w:val="00A72EA7"/>
    <w:rsid w:val="00A73A76"/>
    <w:rsid w:val="00A73D65"/>
    <w:rsid w:val="00A76CDF"/>
    <w:rsid w:val="00A85844"/>
    <w:rsid w:val="00A976E2"/>
    <w:rsid w:val="00AE1B7C"/>
    <w:rsid w:val="00B0589E"/>
    <w:rsid w:val="00B20D73"/>
    <w:rsid w:val="00B3608B"/>
    <w:rsid w:val="00B52BD3"/>
    <w:rsid w:val="00B67ED7"/>
    <w:rsid w:val="00B72D65"/>
    <w:rsid w:val="00B87C85"/>
    <w:rsid w:val="00BB1DB9"/>
    <w:rsid w:val="00BB21A6"/>
    <w:rsid w:val="00BB2DFF"/>
    <w:rsid w:val="00BC06F7"/>
    <w:rsid w:val="00BC43BD"/>
    <w:rsid w:val="00BF29F6"/>
    <w:rsid w:val="00C01DD5"/>
    <w:rsid w:val="00C02D3D"/>
    <w:rsid w:val="00C02E98"/>
    <w:rsid w:val="00C13382"/>
    <w:rsid w:val="00C208B6"/>
    <w:rsid w:val="00C23B8B"/>
    <w:rsid w:val="00C23B9E"/>
    <w:rsid w:val="00C2576D"/>
    <w:rsid w:val="00C279A3"/>
    <w:rsid w:val="00C30849"/>
    <w:rsid w:val="00C364E9"/>
    <w:rsid w:val="00C465FE"/>
    <w:rsid w:val="00C55E56"/>
    <w:rsid w:val="00C67047"/>
    <w:rsid w:val="00C768E8"/>
    <w:rsid w:val="00C7779D"/>
    <w:rsid w:val="00C831A5"/>
    <w:rsid w:val="00C90CED"/>
    <w:rsid w:val="00C918A3"/>
    <w:rsid w:val="00C9662D"/>
    <w:rsid w:val="00CB6BC2"/>
    <w:rsid w:val="00CB7D4F"/>
    <w:rsid w:val="00CD0082"/>
    <w:rsid w:val="00CE3E99"/>
    <w:rsid w:val="00CF41D4"/>
    <w:rsid w:val="00D1354D"/>
    <w:rsid w:val="00D20C38"/>
    <w:rsid w:val="00D319F6"/>
    <w:rsid w:val="00D53D98"/>
    <w:rsid w:val="00D546E3"/>
    <w:rsid w:val="00D55552"/>
    <w:rsid w:val="00D61EB5"/>
    <w:rsid w:val="00D61FB3"/>
    <w:rsid w:val="00D84E05"/>
    <w:rsid w:val="00D920AE"/>
    <w:rsid w:val="00D97FD6"/>
    <w:rsid w:val="00DA037A"/>
    <w:rsid w:val="00DA1B19"/>
    <w:rsid w:val="00DB53A4"/>
    <w:rsid w:val="00E141DE"/>
    <w:rsid w:val="00E155A4"/>
    <w:rsid w:val="00E3421B"/>
    <w:rsid w:val="00E61167"/>
    <w:rsid w:val="00E62F54"/>
    <w:rsid w:val="00E93867"/>
    <w:rsid w:val="00E95A05"/>
    <w:rsid w:val="00EB407F"/>
    <w:rsid w:val="00EC7CF4"/>
    <w:rsid w:val="00ED2340"/>
    <w:rsid w:val="00EE053F"/>
    <w:rsid w:val="00EE6B41"/>
    <w:rsid w:val="00EE7010"/>
    <w:rsid w:val="00EF3488"/>
    <w:rsid w:val="00F22720"/>
    <w:rsid w:val="00F24915"/>
    <w:rsid w:val="00F36170"/>
    <w:rsid w:val="00F401F9"/>
    <w:rsid w:val="00F50932"/>
    <w:rsid w:val="00F745B2"/>
    <w:rsid w:val="00F8142D"/>
    <w:rsid w:val="00F85C82"/>
    <w:rsid w:val="00F92049"/>
    <w:rsid w:val="00F92818"/>
    <w:rsid w:val="00F945F2"/>
    <w:rsid w:val="00FA1218"/>
    <w:rsid w:val="00FB1844"/>
    <w:rsid w:val="00FB3F67"/>
    <w:rsid w:val="00FC12BE"/>
    <w:rsid w:val="00FC75C8"/>
    <w:rsid w:val="00FD5A2D"/>
    <w:rsid w:val="00FD754F"/>
    <w:rsid w:val="00FD75E1"/>
    <w:rsid w:val="00FE2ADE"/>
    <w:rsid w:val="00FE481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D1F372B-056A-4833-AA79-5439CA55D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C77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qFormat/>
    <w:locked/>
    <w:rsid w:val="00521B5B"/>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List Paragraph2,リスト段落1"/>
    <w:basedOn w:val="Normal"/>
    <w:link w:val="PrrafodelistaCar"/>
    <w:uiPriority w:val="34"/>
    <w:qFormat/>
    <w:rsid w:val="00521B5B"/>
    <w:pPr>
      <w:spacing w:after="160" w:line="256" w:lineRule="auto"/>
      <w:ind w:left="720"/>
      <w:contextualSpacing/>
    </w:pPr>
    <w:rPr>
      <w:rFonts w:eastAsia="Calibri"/>
      <w:sz w:val="20"/>
      <w:szCs w:val="20"/>
      <w:lang w:val="es-MX" w:eastAsia="es-MX"/>
    </w:rPr>
  </w:style>
  <w:style w:type="paragraph" w:styleId="Textoindependiente">
    <w:name w:val="Body Text"/>
    <w:basedOn w:val="Normal"/>
    <w:link w:val="TextoindependienteCar"/>
    <w:uiPriority w:val="99"/>
    <w:semiHidden/>
    <w:unhideWhenUsed/>
    <w:rsid w:val="0032214B"/>
    <w:pPr>
      <w:spacing w:after="120" w:line="276" w:lineRule="auto"/>
    </w:pPr>
    <w:rPr>
      <w:rFonts w:eastAsia="Calibri"/>
      <w:sz w:val="22"/>
      <w:szCs w:val="22"/>
      <w:lang w:val="es-MX"/>
    </w:rPr>
  </w:style>
  <w:style w:type="character" w:customStyle="1" w:styleId="TextoindependienteCar">
    <w:name w:val="Texto independiente Car"/>
    <w:link w:val="Textoindependiente"/>
    <w:uiPriority w:val="99"/>
    <w:semiHidden/>
    <w:rsid w:val="0032214B"/>
    <w:rPr>
      <w:sz w:val="22"/>
      <w:szCs w:val="22"/>
      <w:lang w:eastAsia="en-US"/>
    </w:rPr>
  </w:style>
  <w:style w:type="paragraph" w:customStyle="1" w:styleId="Default">
    <w:name w:val="Default"/>
    <w:rsid w:val="0032214B"/>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333226">
      <w:bodyDiv w:val="1"/>
      <w:marLeft w:val="0"/>
      <w:marRight w:val="0"/>
      <w:marTop w:val="0"/>
      <w:marBottom w:val="0"/>
      <w:divBdr>
        <w:top w:val="none" w:sz="0" w:space="0" w:color="auto"/>
        <w:left w:val="none" w:sz="0" w:space="0" w:color="auto"/>
        <w:bottom w:val="none" w:sz="0" w:space="0" w:color="auto"/>
        <w:right w:val="none" w:sz="0" w:space="0" w:color="auto"/>
      </w:divBdr>
    </w:div>
    <w:div w:id="178068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46133F-A32E-4CAD-8094-9B2458B98146}">
  <ds:schemaRefs>
    <ds:schemaRef ds:uri="http://schemas.openxmlformats.org/officeDocument/2006/bibliography"/>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7173</Words>
  <Characters>39456</Characters>
  <Application>Microsoft Office Word</Application>
  <DocSecurity>0</DocSecurity>
  <Lines>328</Lines>
  <Paragraphs>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46536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Maria De Los Angeles Guzman Espinosa</cp:lastModifiedBy>
  <cp:revision>6</cp:revision>
  <cp:lastPrinted>2025-06-09T15:58:00Z</cp:lastPrinted>
  <dcterms:created xsi:type="dcterms:W3CDTF">2025-08-15T00:29:00Z</dcterms:created>
  <dcterms:modified xsi:type="dcterms:W3CDTF">2025-08-25T17:17:00Z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